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4"/>
          <w:szCs w:val="24"/>
          <w:rtl w:val="0"/>
        </w:rPr>
        <w:t xml:space="preserve">Sedem novo usposobljenih prostovoljcev za pomoč osebam z demenco v Črni gori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Prvi trening za prostovoljce, ki bodo v okviru projekta "Živeti z demenco" nudili psiho-socialno pomoč osebam z demenco v Črni Gori, je bil izveden pretekli vikend v partnerstvu med NVO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Impuls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Zavodom KROG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 Beranah. Trening je vodila ga. Biljana Raičević Konjević, socialna delavka z dolgoletnimi izkušnjami pri delu s starejšimi in osebami z demenco. Cilj treninga je bil opolnomočiti prostovoljce za specifične aktivnosti, pridobiti znanja in se naučiti občutljive komunikacije, ki jim bo omogočila nuditi laično psihosocialno podporo osebam z demenco. Spoznali so se še s tematiko pravic starejših in ljudi z demenco, s poudarkom tudi na pomenu prostovoljstva za družbo in njen napredek.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Občine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Berane, Andrijevica in Petnjica so bogatejše za sedem usposobljenih prostovoljcev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ki se bodo v obdobju 18 mesecev aktivno vključili v nudenje psiho-socialno podpore osebam s demenco in njihovim družinam ter delili svoja znanja o pomembni temi demence v boju proti stigmi in predsodkom. </w:t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naslednjem mesecu bosta izvedena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še dva nadaljevalna treninga za 17 prostovoljcev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iz drugih občin, 7 iz občin Plav in Gusinje ter 10 iz občin Nikšić, Plužine in Šavnik. Po teh usposabljanjih bodo od julija naprej potekale dodatne dejavnosti v okviru projekta: strokovnjaki/psihoterapevti bodo nudili svetovalne storitve v občinah Nikšić in Plužine, usposobljeni prostovoljci pa bodo nudili psiho-socialno podporo v 8 občinah na severu Črne gore.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Dejavnosti bodo prispevale k večji dostopnosti storitev in izboljšanju kakovosti življenja tako oseb z demenco kot tudi njihovih družin.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 "Živeti z demenco" financirata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Evropska unija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Vlada Črne Gore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Njegova misija je nuditi psiho-socialno podporo osebam, ki živijo s demenco, njihovim družinam in negovalcem.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Pomembno za lokalne skupnosti je, da se je v tem projektu povezalo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več subjektov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med njimi Občina Nikšić, Občina Plužine, Občina Berane, Center za socialno delo za občine Berane, Andrijevica in Petnjica, ter Rdeči križ Nikšić, vsi z ciljem izboljšanja kakovosti življenja oseb s demenco in njihovih družin.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Demenca je kronična napredujoča možganska bolezen, ki prinaša težave s spominom, mišljenjem, orientacijo, prepoznavanjem, razumevanjem, računskimi in učnimi sposobnostmi ter govorjenjem, izražanjem in presojo.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Demenca ni del normalnega staranja,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vendar se možnost zanjo s starostjo povečuje. Nad starostjo 65 let ima demenco že vsak peti človek, nad 80 let pa vsak tretji. V Sloveniji naj bi bilo že več kot 43.000 obolelih, v Evropi 10 milijonov, po svetu pa že več kot 49 milijonov.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276" w:top="2552" w:left="1417" w:right="1417" w:header="6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-909319</wp:posOffset>
          </wp:positionH>
          <wp:positionV relativeFrom="paragraph">
            <wp:posOffset>-1024888</wp:posOffset>
          </wp:positionV>
          <wp:extent cx="7567200" cy="119160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200" cy="1191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-899817</wp:posOffset>
          </wp:positionH>
          <wp:positionV relativeFrom="paragraph">
            <wp:posOffset>-422274</wp:posOffset>
          </wp:positionV>
          <wp:extent cx="7560000" cy="1189167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1891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avaden" w:default="1">
    <w:name w:val="Normal"/>
    <w:qFormat w:val="1"/>
  </w:style>
  <w:style w:type="character" w:styleId="Privzetapisavaodstavka" w:default="1">
    <w:name w:val="Default Paragraph Font"/>
    <w:uiPriority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paragraph" w:styleId="Glava">
    <w:name w:val="header"/>
    <w:basedOn w:val="Navaden"/>
    <w:link w:val="GlavaZnak"/>
    <w:uiPriority w:val="99"/>
    <w:unhideWhenUsed w:val="1"/>
    <w:rsid w:val="00AF5542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AF5542"/>
  </w:style>
  <w:style w:type="paragraph" w:styleId="Noga">
    <w:name w:val="footer"/>
    <w:basedOn w:val="Navaden"/>
    <w:link w:val="NogaZnak"/>
    <w:uiPriority w:val="99"/>
    <w:unhideWhenUsed w:val="1"/>
    <w:rsid w:val="00AF5542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AF5542"/>
  </w:style>
  <w:style w:type="character" w:styleId="Hiperpovezava">
    <w:name w:val="Hyperlink"/>
    <w:basedOn w:val="Privzetapisavaodstavka"/>
    <w:uiPriority w:val="99"/>
    <w:unhideWhenUsed w:val="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 w:val="1"/>
    <w:unhideWhenUsed w:val="1"/>
    <w:rsid w:val="00CF68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 w:val="1"/>
    <w:rsid w:val="00CF681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gov.me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eeas.europa.eu/delegations/montenegro_me?s=22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vuimpuls.me/onama" TargetMode="External"/><Relationship Id="rId8" Type="http://schemas.openxmlformats.org/officeDocument/2006/relationships/hyperlink" Target="https://www.zavod-krog.si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T4CnW166u+WHwKjpBdYTmNZbvA==">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2024-05-03T06:34:00Z</dcterms:created>
  <dc:creator>Uporabnik</dc:creator>
</cp:coreProperties>
</file>