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Slovenska filantropija, Združenje za promocijo prostovoljstva, v okviru projekta Slovenska mreža prostovoljskih organizacij razpisuje natečaj za podelitev naziva</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1" w:hanging="3"/>
        <w:jc w:val="center"/>
        <w:rPr>
          <w:rFonts w:ascii="Roboto" w:cs="Roboto" w:eastAsia="Roboto" w:hAnsi="Roboto"/>
          <w:color w:val="00000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1" w:hanging="3"/>
        <w:jc w:val="center"/>
        <w:rPr>
          <w:rFonts w:ascii="Roboto" w:cs="Roboto" w:eastAsia="Roboto" w:hAnsi="Roboto"/>
          <w:color w:val="000000"/>
          <w:sz w:val="28"/>
          <w:szCs w:val="28"/>
        </w:rPr>
      </w:pPr>
      <w:r w:rsidDel="00000000" w:rsidR="00000000" w:rsidRPr="00000000">
        <w:rPr>
          <w:rFonts w:ascii="Roboto" w:cs="Roboto" w:eastAsia="Roboto" w:hAnsi="Roboto"/>
          <w:b w:val="1"/>
          <w:color w:val="000000"/>
          <w:sz w:val="28"/>
          <w:szCs w:val="28"/>
          <w:rtl w:val="0"/>
        </w:rPr>
        <w:t xml:space="preserve">NAJ MENTOR PROSTOVOLJCEV 2024 in NAJ MENTORICA PROSTOVOLJCEV 2024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160" w:line="259" w:lineRule="auto"/>
        <w:ind w:left="0" w:hanging="2"/>
        <w:rPr>
          <w:rFonts w:ascii="Roboto" w:cs="Roboto" w:eastAsia="Roboto" w:hAnsi="Roboto"/>
          <w:color w:val="000000"/>
        </w:rPr>
      </w:pPr>
      <w:r w:rsidDel="00000000" w:rsidR="00000000" w:rsidRPr="00000000">
        <w:rPr>
          <w:rFonts w:ascii="Roboto" w:cs="Roboto" w:eastAsia="Roboto" w:hAnsi="Roboto"/>
          <w:b w:val="1"/>
          <w:color w:val="000000"/>
          <w:rtl w:val="0"/>
        </w:rPr>
        <w:t xml:space="preserve">Predmet natečaja in osnovne informacije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Fonts w:ascii="Roboto" w:cs="Roboto" w:eastAsia="Roboto" w:hAnsi="Roboto"/>
          <w:color w:val="000000"/>
          <w:rtl w:val="0"/>
        </w:rPr>
        <w:t xml:space="preserve">Namen natečaja je prepoznavanje dela odličnih mentorjev in mentoric ter koordinatorjev in koordinatoric prostovoljcev kot ključnih nosilcev organiziranega prostovoljstva, priznavanje pomena in vrednosti njihovega dela ter promocija njihovega prispevka h kakovosti prostovoljstva.</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Fonts w:ascii="Roboto" w:cs="Roboto" w:eastAsia="Roboto" w:hAnsi="Roboto"/>
          <w:color w:val="000000"/>
          <w:rtl w:val="0"/>
        </w:rPr>
        <w:t xml:space="preserve">Natečaj v letu 2024 razpisujemo sedmič.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Fonts w:ascii="Roboto" w:cs="Roboto" w:eastAsia="Roboto" w:hAnsi="Roboto"/>
          <w:color w:val="000000"/>
          <w:rtl w:val="0"/>
        </w:rPr>
        <w:t xml:space="preserve">Naziv Naj mentor prostovoljcev in Naj mentorica prostovoljcev se podeljuje aktivnim mentorjem in mentoricam za delo, opravljeno v letu 2023. Posebno priznanje za življenjsko delo pa se dodeli mentorju oz. mentorici za kontinuirano in kakovostno delo v daljšem časovnem obdobju.</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Fonts w:ascii="Roboto" w:cs="Roboto" w:eastAsia="Roboto" w:hAnsi="Roboto"/>
          <w:color w:val="000000"/>
          <w:rtl w:val="0"/>
        </w:rPr>
        <w:t xml:space="preserve">Podelili bomo en naziv NAJ MENTOR PROSTOVOLJCEV in en naziv NAJ MENTORICA PROSTOVOLJCEV 2024. Če je prispelih več kakovostnih prijav, lahko komisija podeli tudi eno ali več POSEBNIH PRIZNANJ. Če bo katera izmed prijav izkazovala večletno kakovostno mentorstvo prostovoljcem, bomo podelili tudi POSEBNO PRIZNANJE ZA ŽIVLJENJSKO DELO NA PODROČJU MENTORSTVA PROSTOVOLJCEV.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Fonts w:ascii="Roboto" w:cs="Roboto" w:eastAsia="Roboto" w:hAnsi="Roboto"/>
          <w:color w:val="000000"/>
          <w:rtl w:val="0"/>
        </w:rPr>
        <w:t xml:space="preserve">Z imenom mentor na tem natečaju poimenujemo vse, ki v organizacijah skrbijo za prostovoljstvo, ustvarjajo pogoje za delo prostovoljcev in jih pri tem podpirajo – kot mentorji, koordinatorji, organizatorji ali vodje skupin prostovoljcev.</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Fonts w:ascii="Roboto" w:cs="Roboto" w:eastAsia="Roboto" w:hAnsi="Roboto"/>
          <w:color w:val="000000"/>
          <w:rtl w:val="0"/>
        </w:rPr>
        <w:t xml:space="preserve">V tem razpisu uporabljeni izrazi, zapisani v moški slovnični obliki, so uporabljeni kot nevtralni za oba spola.</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160" w:line="259" w:lineRule="auto"/>
        <w:ind w:left="0" w:hanging="2"/>
        <w:rPr>
          <w:rFonts w:ascii="Roboto" w:cs="Roboto" w:eastAsia="Roboto" w:hAnsi="Roboto"/>
          <w:color w:val="000000"/>
        </w:rPr>
      </w:pPr>
      <w:r w:rsidDel="00000000" w:rsidR="00000000" w:rsidRPr="00000000">
        <w:rPr>
          <w:rFonts w:ascii="Roboto" w:cs="Roboto" w:eastAsia="Roboto" w:hAnsi="Roboto"/>
          <w:b w:val="1"/>
          <w:color w:val="000000"/>
          <w:rtl w:val="0"/>
        </w:rPr>
        <w:t xml:space="preserve">Pogoji za sodelovanje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Kandidati so lahko posamezniki, ki v organizacijah skrbijo za prostovoljstvo.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Kandidata lahko predlaga organizacija, v kateri kandidat skrbi oziroma je skrbel za prostovoljstvo (v letu 2023) in je </w:t>
      </w:r>
      <w:r w:rsidDel="00000000" w:rsidR="00000000" w:rsidRPr="00000000">
        <w:rPr>
          <w:rFonts w:ascii="Roboto" w:cs="Roboto" w:eastAsia="Roboto" w:hAnsi="Roboto"/>
          <w:color w:val="000000"/>
          <w:u w:val="single"/>
          <w:rtl w:val="0"/>
        </w:rPr>
        <w:t xml:space="preserve">članica Slovenske mreže prostovoljskih organizacij.</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u w:val="single"/>
        </w:rPr>
      </w:pPr>
      <w:r w:rsidDel="00000000" w:rsidR="00000000" w:rsidRPr="00000000">
        <w:rPr>
          <w:rFonts w:ascii="Roboto" w:cs="Roboto" w:eastAsia="Roboto" w:hAnsi="Roboto"/>
          <w:color w:val="000000"/>
          <w:rtl w:val="0"/>
        </w:rPr>
        <w:t xml:space="preserve">Sodelujejo lahko kandidati nevladnih prostovoljskih organizacij in organizacij s prostovoljskim programom (javni zavodi z organiziranim prostovoljstvom), ki so na dan oddane prijave </w:t>
      </w:r>
      <w:r w:rsidDel="00000000" w:rsidR="00000000" w:rsidRPr="00000000">
        <w:rPr>
          <w:rFonts w:ascii="Roboto" w:cs="Roboto" w:eastAsia="Roboto" w:hAnsi="Roboto"/>
          <w:color w:val="000000"/>
          <w:u w:val="single"/>
          <w:rtl w:val="0"/>
        </w:rPr>
        <w:t xml:space="preserve">vpisane v Vpisnik prostovoljskih organizacij in organizacij s prostovoljskim programom na AJPES-u.</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Pogoji za sodelovanje na natečaju:</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pravočasno prispela in popolna prijavnica s prilogami,</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pisno soglasje kandidata,</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podporna pisma vsaj treh prostovoljcev, katerim je kandidat mentor,</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druge priloge, ki dopolnjujejo vlogo (objave v medijih, fotografije, posnetki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160" w:line="259" w:lineRule="auto"/>
        <w:ind w:left="0" w:hanging="2"/>
        <w:rPr>
          <w:rFonts w:ascii="Roboto" w:cs="Roboto" w:eastAsia="Roboto" w:hAnsi="Roboto"/>
          <w:color w:val="000000"/>
        </w:rPr>
      </w:pPr>
      <w:r w:rsidDel="00000000" w:rsidR="00000000" w:rsidRPr="00000000">
        <w:rPr>
          <w:rFonts w:ascii="Roboto" w:cs="Roboto" w:eastAsia="Roboto" w:hAnsi="Roboto"/>
          <w:b w:val="1"/>
          <w:color w:val="000000"/>
          <w:rtl w:val="0"/>
        </w:rPr>
        <w:t xml:space="preserve">Merila in postopek izbora</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Prijave bo obravnavala tričlanska komisija, ki jo bo imenovala Slovenska filantropija.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Komisija bo kot merilo za podelitev naziva Naj mentor 2024 in Naj mentorica 2024 upoštevala:</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število prostovoljcev v letu 2023, za katere je skrbel mentor,</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število opravljenih prostovoljskih ur v letu 2023 vseh prostovoljcev, za katere je skrbel mentor,</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vpliv mentorjevega dela na prostovoljce,</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vpliv opravljenega prostovoljskega dela na uporabnike oz. njegovi učinki na skupnost.</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Za podelitev Posebnega priznanja za življenjsko delo na področju mentorstva prostovoljcev bo komisija upoštevala zgoraj našteta merila, vendar za obdobje vseh preteklih let, v katerih je oseba delovala na prostovoljskem področju.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60"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Posebno priznanje za življenjsko delo na področju mentorstva prostovoljcev lahko oseba dobi le enkrat, naziv Naj mentor oz. Naj mentorica ali Posebno priznanje pa večkrat, vendar le enkrat v zadnjih treh letih. Komisija si pridružuje pravico, da katerega od nazivov ne podeli.</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Nazivi bodo podeljeni v okviru Nacionalnega tedna prostovoljstva na Slovesnem dnevu prostovoljstva </w:t>
      </w:r>
      <w:r w:rsidDel="00000000" w:rsidR="00000000" w:rsidRPr="00000000">
        <w:rPr>
          <w:rFonts w:ascii="Roboto" w:cs="Roboto" w:eastAsia="Roboto" w:hAnsi="Roboto"/>
          <w:color w:val="000000"/>
          <w:u w:val="single"/>
          <w:rtl w:val="0"/>
        </w:rPr>
        <w:t xml:space="preserve">21. maja 2024.</w:t>
      </w:r>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160" w:line="259" w:lineRule="auto"/>
        <w:ind w:left="0" w:hanging="2"/>
        <w:rPr>
          <w:rFonts w:ascii="Roboto" w:cs="Roboto" w:eastAsia="Roboto" w:hAnsi="Roboto"/>
          <w:color w:val="000000"/>
        </w:rPr>
      </w:pPr>
      <w:r w:rsidDel="00000000" w:rsidR="00000000" w:rsidRPr="00000000">
        <w:rPr>
          <w:rFonts w:ascii="Roboto" w:cs="Roboto" w:eastAsia="Roboto" w:hAnsi="Roboto"/>
          <w:b w:val="1"/>
          <w:color w:val="000000"/>
          <w:rtl w:val="0"/>
        </w:rPr>
        <w:t xml:space="preserve">Rok in način prijave: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Obravnavane bodo vse popolne prijave s prilogami, ki bodo prispele </w:t>
      </w:r>
      <w:r w:rsidDel="00000000" w:rsidR="00000000" w:rsidRPr="00000000">
        <w:rPr>
          <w:rFonts w:ascii="Roboto" w:cs="Roboto" w:eastAsia="Roboto" w:hAnsi="Roboto"/>
          <w:b w:val="1"/>
          <w:color w:val="000000"/>
          <w:rtl w:val="0"/>
        </w:rPr>
        <w:t xml:space="preserve">do 31. marca 2024</w:t>
      </w:r>
      <w:r w:rsidDel="00000000" w:rsidR="00000000" w:rsidRPr="00000000">
        <w:rPr>
          <w:rFonts w:ascii="Roboto" w:cs="Roboto" w:eastAsia="Roboto" w:hAnsi="Roboto"/>
          <w:color w:val="000000"/>
          <w:rtl w:val="0"/>
        </w:rPr>
        <w:t xml:space="preserve"> na poštni naslov:</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Slovenska filantropija</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Cesta Dolomitskega odreda 11</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1000 Ljubljana</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s pripisom Naj mentor in Naj mentorica prostovoljcev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ali elektronski naslov: </w:t>
      </w:r>
      <w:hyperlink r:id="rId7">
        <w:r w:rsidDel="00000000" w:rsidR="00000000" w:rsidRPr="00000000">
          <w:rPr>
            <w:rFonts w:ascii="Roboto" w:cs="Roboto" w:eastAsia="Roboto" w:hAnsi="Roboto"/>
            <w:color w:val="0000ff"/>
            <w:u w:val="single"/>
            <w:rtl w:val="0"/>
          </w:rPr>
          <w:t xml:space="preserve">slovenska@filantropija.org</w:t>
        </w:r>
      </w:hyperlink>
      <w:r w:rsidDel="00000000" w:rsidR="00000000" w:rsidRPr="00000000">
        <w:rPr>
          <w:rFonts w:ascii="Roboto" w:cs="Roboto" w:eastAsia="Roboto" w:hAnsi="Roboto"/>
          <w:color w:val="000000"/>
          <w:rtl w:val="0"/>
        </w:rPr>
        <w:t xml:space="preserve"> z zadevo Naj mentor in Naj mentorica prostovoljcev.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Vloga mora biti oddana na obrazcu, dostopnem na spletni strani </w:t>
      </w:r>
      <w:hyperlink r:id="rId8">
        <w:r w:rsidDel="00000000" w:rsidR="00000000" w:rsidRPr="00000000">
          <w:rPr>
            <w:rFonts w:ascii="Roboto" w:cs="Roboto" w:eastAsia="Roboto" w:hAnsi="Roboto"/>
            <w:color w:val="0000ff"/>
            <w:highlight w:val="yellow"/>
            <w:u w:val="single"/>
            <w:rtl w:val="0"/>
          </w:rPr>
          <w:t xml:space="preserve">https://www.prostovoljstvo.org/natecaj/naj-mentorica-prostovoljcev-2020</w:t>
        </w:r>
      </w:hyperlink>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ff0000"/>
        </w:rPr>
      </w:pPr>
      <w:r w:rsidDel="00000000" w:rsidR="00000000" w:rsidRPr="00000000">
        <w:rPr>
          <w:rFonts w:ascii="Roboto" w:cs="Roboto" w:eastAsia="Roboto" w:hAnsi="Roboto"/>
          <w:color w:val="000000"/>
          <w:rtl w:val="0"/>
        </w:rPr>
        <w:t xml:space="preserve">z ustreznimi prilogami ter v </w:t>
      </w:r>
      <w:r w:rsidDel="00000000" w:rsidR="00000000" w:rsidRPr="00000000">
        <w:rPr>
          <w:rFonts w:ascii="Roboto" w:cs="Roboto" w:eastAsia="Roboto" w:hAnsi="Roboto"/>
          <w:color w:val="000000"/>
          <w:u w:val="single"/>
          <w:rtl w:val="0"/>
        </w:rPr>
        <w:t xml:space="preserve">Word obliki!</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160" w:line="259" w:lineRule="auto"/>
        <w:ind w:left="0" w:hanging="2"/>
        <w:rPr>
          <w:rFonts w:ascii="Roboto" w:cs="Roboto" w:eastAsia="Roboto" w:hAnsi="Roboto"/>
          <w:color w:val="000000"/>
        </w:rPr>
      </w:pPr>
      <w:r w:rsidDel="00000000" w:rsidR="00000000" w:rsidRPr="00000000">
        <w:rPr>
          <w:rFonts w:ascii="Roboto" w:cs="Roboto" w:eastAsia="Roboto" w:hAnsi="Roboto"/>
          <w:b w:val="1"/>
          <w:color w:val="000000"/>
          <w:rtl w:val="0"/>
        </w:rPr>
        <w:t xml:space="preserve">Dodatne informacije: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bookmarkStart w:colFirst="0" w:colLast="0" w:name="_heading=h.gjdgxs" w:id="0"/>
      <w:bookmarkEnd w:id="0"/>
      <w:r w:rsidDel="00000000" w:rsidR="00000000" w:rsidRPr="00000000">
        <w:rPr>
          <w:rFonts w:ascii="Roboto" w:cs="Roboto" w:eastAsia="Roboto" w:hAnsi="Roboto"/>
          <w:color w:val="000000"/>
          <w:rtl w:val="0"/>
        </w:rPr>
        <w:t xml:space="preserve">Tjaša Arko, 01 433 40 24, </w:t>
      </w:r>
      <w:r w:rsidDel="00000000" w:rsidR="00000000" w:rsidRPr="00000000">
        <w:rPr>
          <w:rtl w:val="0"/>
        </w:rPr>
        <w:t xml:space="preserve">tjasa.arko@filantropija.org</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center"/>
        <w:rPr>
          <w:rFonts w:ascii="Roboto" w:cs="Roboto" w:eastAsia="Roboto" w:hAnsi="Roboto"/>
          <w:color w:val="00000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304" w:top="1815" w:left="851" w:right="701" w:header="567" w:footer="5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Verdan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right="-1198" w:hanging="2"/>
      <w:jc w:val="center"/>
      <w:rPr>
        <w:rFonts w:ascii="Verdana" w:cs="Verdana" w:eastAsia="Verdana" w:hAnsi="Verdana"/>
        <w:color w:val="0651a1"/>
        <w:sz w:val="18"/>
        <w:szCs w:val="18"/>
      </w:rPr>
    </w:pPr>
    <w:r w:rsidDel="00000000" w:rsidR="00000000" w:rsidRPr="00000000">
      <w:rPr>
        <w:rFonts w:ascii="Verdana" w:cs="Verdana" w:eastAsia="Verdana" w:hAnsi="Verdana"/>
        <w:b w:val="1"/>
        <w:color w:val="0651a1"/>
        <w:sz w:val="18"/>
        <w:szCs w:val="18"/>
        <w:rtl w:val="0"/>
      </w:rPr>
      <w:t xml:space="preserve">Slovenska filantropija</w:t>
    </w:r>
    <w:r w:rsidDel="00000000" w:rsidR="00000000" w:rsidRPr="00000000">
      <w:rPr>
        <w:rFonts w:ascii="Verdana" w:cs="Verdana" w:eastAsia="Verdana" w:hAnsi="Verdana"/>
        <w:color w:val="0651a1"/>
        <w:sz w:val="18"/>
        <w:szCs w:val="18"/>
        <w:rtl w:val="0"/>
      </w:rPr>
      <w:t xml:space="preserve"> – Združenje za promocijo prostovoljstva </w:t>
    </w:r>
    <w:r w:rsidDel="00000000" w:rsidR="00000000" w:rsidRPr="00000000">
      <w:rPr>
        <w:rFonts w:ascii="Verdana" w:cs="Verdana" w:eastAsia="Verdana" w:hAnsi="Verdana"/>
        <w:b w:val="1"/>
        <w:color w:val="fcb81d"/>
        <w:sz w:val="18"/>
        <w:szCs w:val="18"/>
        <w:rtl w:val="0"/>
      </w:rPr>
      <w:t xml:space="preserve">•</w:t>
    </w:r>
    <w:r w:rsidDel="00000000" w:rsidR="00000000" w:rsidRPr="00000000">
      <w:rPr>
        <w:rFonts w:ascii="Verdana" w:cs="Verdana" w:eastAsia="Verdana" w:hAnsi="Verdana"/>
        <w:color w:val="0651a1"/>
        <w:sz w:val="18"/>
        <w:szCs w:val="18"/>
        <w:rtl w:val="0"/>
      </w:rPr>
      <w:t xml:space="preserve"> Cesta Dolomitskega odreda 11 </w:t>
    </w:r>
    <w:r w:rsidDel="00000000" w:rsidR="00000000" w:rsidRPr="00000000">
      <w:rPr>
        <w:rFonts w:ascii="Verdana" w:cs="Verdana" w:eastAsia="Verdana" w:hAnsi="Verdana"/>
        <w:b w:val="1"/>
        <w:color w:val="fcb81d"/>
        <w:sz w:val="18"/>
        <w:szCs w:val="18"/>
        <w:rtl w:val="0"/>
      </w:rPr>
      <w:t xml:space="preserve">•</w:t>
    </w:r>
    <w:r w:rsidDel="00000000" w:rsidR="00000000" w:rsidRPr="00000000">
      <w:rPr>
        <w:rFonts w:ascii="Verdana" w:cs="Verdana" w:eastAsia="Verdana" w:hAnsi="Verdana"/>
        <w:color w:val="0651a1"/>
        <w:sz w:val="18"/>
        <w:szCs w:val="18"/>
        <w:rtl w:val="0"/>
      </w:rPr>
      <w:t xml:space="preserve"> 1000 Ljubljana</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right="-1198" w:hanging="2"/>
      <w:jc w:val="center"/>
      <w:rPr>
        <w:rFonts w:ascii="Verdana" w:cs="Verdana" w:eastAsia="Verdana" w:hAnsi="Verdana"/>
        <w:color w:val="0651a1"/>
        <w:sz w:val="18"/>
        <w:szCs w:val="18"/>
      </w:rPr>
    </w:pPr>
    <w:r w:rsidDel="00000000" w:rsidR="00000000" w:rsidRPr="00000000">
      <w:rPr>
        <w:rFonts w:ascii="Verdana" w:cs="Verdana" w:eastAsia="Verdana" w:hAnsi="Verdana"/>
        <w:b w:val="1"/>
        <w:color w:val="0651a1"/>
        <w:sz w:val="18"/>
        <w:szCs w:val="18"/>
        <w:rtl w:val="0"/>
      </w:rPr>
      <w:t xml:space="preserve">T:</w:t>
    </w:r>
    <w:r w:rsidDel="00000000" w:rsidR="00000000" w:rsidRPr="00000000">
      <w:rPr>
        <w:rFonts w:ascii="Verdana" w:cs="Verdana" w:eastAsia="Verdana" w:hAnsi="Verdana"/>
        <w:color w:val="0651a1"/>
        <w:sz w:val="18"/>
        <w:szCs w:val="18"/>
        <w:rtl w:val="0"/>
      </w:rPr>
      <w:t xml:space="preserve"> +386 (0)1 430 1288 </w:t>
    </w:r>
    <w:r w:rsidDel="00000000" w:rsidR="00000000" w:rsidRPr="00000000">
      <w:rPr>
        <w:rFonts w:ascii="Verdana" w:cs="Verdana" w:eastAsia="Verdana" w:hAnsi="Verdana"/>
        <w:b w:val="1"/>
        <w:color w:val="fcb81d"/>
        <w:sz w:val="18"/>
        <w:szCs w:val="18"/>
        <w:rtl w:val="0"/>
      </w:rPr>
      <w:t xml:space="preserve">•</w:t>
    </w:r>
    <w:r w:rsidDel="00000000" w:rsidR="00000000" w:rsidRPr="00000000">
      <w:rPr>
        <w:rFonts w:ascii="Verdana" w:cs="Verdana" w:eastAsia="Verdana" w:hAnsi="Verdana"/>
        <w:color w:val="0651a1"/>
        <w:sz w:val="18"/>
        <w:szCs w:val="18"/>
        <w:rtl w:val="0"/>
      </w:rPr>
      <w:t xml:space="preserve"> </w:t>
    </w:r>
    <w:r w:rsidDel="00000000" w:rsidR="00000000" w:rsidRPr="00000000">
      <w:rPr>
        <w:rFonts w:ascii="Verdana" w:cs="Verdana" w:eastAsia="Verdana" w:hAnsi="Verdana"/>
        <w:b w:val="1"/>
        <w:color w:val="0651a1"/>
        <w:sz w:val="18"/>
        <w:szCs w:val="18"/>
        <w:rtl w:val="0"/>
      </w:rPr>
      <w:t xml:space="preserve">M:</w:t>
    </w:r>
    <w:r w:rsidDel="00000000" w:rsidR="00000000" w:rsidRPr="00000000">
      <w:rPr>
        <w:rFonts w:ascii="Verdana" w:cs="Verdana" w:eastAsia="Verdana" w:hAnsi="Verdana"/>
        <w:color w:val="0651a1"/>
        <w:sz w:val="18"/>
        <w:szCs w:val="18"/>
        <w:rtl w:val="0"/>
      </w:rPr>
      <w:t xml:space="preserve"> +386 (0) 51 389 895</w:t>
      <w:br w:type="textWrapping"/>
      <w:t xml:space="preserve"> </w:t>
    </w:r>
    <w:r w:rsidDel="00000000" w:rsidR="00000000" w:rsidRPr="00000000">
      <w:rPr>
        <w:rFonts w:ascii="Verdana" w:cs="Verdana" w:eastAsia="Verdana" w:hAnsi="Verdana"/>
        <w:b w:val="1"/>
        <w:color w:val="0651a1"/>
        <w:sz w:val="18"/>
        <w:szCs w:val="18"/>
        <w:rtl w:val="0"/>
      </w:rPr>
      <w:t xml:space="preserve">E:</w:t>
    </w:r>
    <w:r w:rsidDel="00000000" w:rsidR="00000000" w:rsidRPr="00000000">
      <w:rPr>
        <w:rFonts w:ascii="Verdana" w:cs="Verdana" w:eastAsia="Verdana" w:hAnsi="Verdana"/>
        <w:color w:val="0651a1"/>
        <w:sz w:val="18"/>
        <w:szCs w:val="18"/>
        <w:rtl w:val="0"/>
      </w:rPr>
      <w:t xml:space="preserve"> slovenska@filantropija.org </w:t>
    </w:r>
    <w:r w:rsidDel="00000000" w:rsidR="00000000" w:rsidRPr="00000000">
      <w:rPr>
        <w:rFonts w:ascii="Verdana" w:cs="Verdana" w:eastAsia="Verdana" w:hAnsi="Verdana"/>
        <w:b w:val="1"/>
        <w:color w:val="fcb81d"/>
        <w:sz w:val="18"/>
        <w:szCs w:val="18"/>
        <w:rtl w:val="0"/>
      </w:rPr>
      <w:t xml:space="preserve">•</w:t>
    </w:r>
    <w:r w:rsidDel="00000000" w:rsidR="00000000" w:rsidRPr="00000000">
      <w:rPr>
        <w:rFonts w:ascii="Verdana" w:cs="Verdana" w:eastAsia="Verdana" w:hAnsi="Verdana"/>
        <w:color w:val="0651a1"/>
        <w:sz w:val="18"/>
        <w:szCs w:val="18"/>
        <w:rtl w:val="0"/>
      </w:rPr>
      <w:t xml:space="preserve"> </w:t>
    </w:r>
    <w:r w:rsidDel="00000000" w:rsidR="00000000" w:rsidRPr="00000000">
      <w:rPr>
        <w:rFonts w:ascii="Verdana" w:cs="Verdana" w:eastAsia="Verdana" w:hAnsi="Verdana"/>
        <w:b w:val="1"/>
        <w:color w:val="0651a1"/>
        <w:sz w:val="18"/>
        <w:szCs w:val="18"/>
        <w:rtl w:val="0"/>
      </w:rPr>
      <w:t xml:space="preserve">W:</w:t>
    </w:r>
    <w:r w:rsidDel="00000000" w:rsidR="00000000" w:rsidRPr="00000000">
      <w:rPr>
        <w:rFonts w:ascii="Verdana" w:cs="Verdana" w:eastAsia="Verdana" w:hAnsi="Verdana"/>
        <w:color w:val="0651a1"/>
        <w:sz w:val="18"/>
        <w:szCs w:val="18"/>
        <w:rtl w:val="0"/>
      </w:rPr>
      <w:t xml:space="preserve"> www.filantropija.org, www.prostovoljstvo.org</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2280"/>
        <w:tab w:val="left" w:leader="none" w:pos="3255"/>
        <w:tab w:val="center" w:leader="none" w:pos="5174"/>
      </w:tabs>
      <w:spacing w:line="240" w:lineRule="auto"/>
      <w:ind w:left="0" w:hanging="2"/>
      <w:rPr>
        <w:rFonts w:ascii="Arial" w:cs="Arial" w:eastAsia="Arial" w:hAnsi="Arial"/>
        <w:color w:val="000000"/>
        <w:sz w:val="18"/>
        <w:szCs w:val="18"/>
      </w:rPr>
    </w:pPr>
    <w:r w:rsidDel="00000000" w:rsidR="00000000" w:rsidRPr="00000000">
      <w:rPr>
        <w:color w:val="000000"/>
      </w:rPr>
      <w:drawing>
        <wp:anchor allowOverlap="1" behindDoc="1" distB="0" distT="0" distL="0" distR="0" hidden="0" layoutInCell="1" locked="0" relativeHeight="0" simplePos="0">
          <wp:simplePos x="0" y="0"/>
          <wp:positionH relativeFrom="leftMargin">
            <wp:posOffset>2257425</wp:posOffset>
          </wp:positionH>
          <wp:positionV relativeFrom="topMargin">
            <wp:posOffset>-1362073</wp:posOffset>
          </wp:positionV>
          <wp:extent cx="1610360" cy="1607820"/>
          <wp:effectExtent b="0" l="0" r="0" t="0"/>
          <wp:wrapNone/>
          <wp:docPr id="10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10360" cy="1607820"/>
                  </a:xfrm>
                  <a:prstGeom prst="rect"/>
                  <a:ln/>
                </pic:spPr>
              </pic:pic>
            </a:graphicData>
          </a:graphic>
        </wp:anchor>
      </w:drawing>
    </w:r>
    <w:r w:rsidDel="00000000" w:rsidR="00000000" w:rsidRPr="00000000">
      <w:rPr>
        <w:color w:val="000000"/>
        <w:rtl w:val="0"/>
      </w:rPr>
      <w:tab/>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440055</wp:posOffset>
          </wp:positionH>
          <wp:positionV relativeFrom="paragraph">
            <wp:posOffset>-59053</wp:posOffset>
          </wp:positionV>
          <wp:extent cx="1419225" cy="603885"/>
          <wp:effectExtent b="0" l="0" r="0" t="0"/>
          <wp:wrapNone/>
          <wp:docPr id="103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19225" cy="60388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4114800</wp:posOffset>
          </wp:positionH>
          <wp:positionV relativeFrom="paragraph">
            <wp:posOffset>277495</wp:posOffset>
          </wp:positionV>
          <wp:extent cx="2212340" cy="284480"/>
          <wp:effectExtent b="0" l="0" r="0" t="0"/>
          <wp:wrapNone/>
          <wp:docPr id="103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2212340" cy="28448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2324100</wp:posOffset>
          </wp:positionH>
          <wp:positionV relativeFrom="paragraph">
            <wp:posOffset>-360043</wp:posOffset>
          </wp:positionV>
          <wp:extent cx="1419225" cy="1410974"/>
          <wp:effectExtent b="0" l="0" r="0" t="0"/>
          <wp:wrapNone/>
          <wp:docPr id="103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19225" cy="1410974"/>
                  </a:xfrm>
                  <a:prstGeom prst="rect"/>
                  <a:ln/>
                </pic:spPr>
              </pic:pic>
            </a:graphicData>
          </a:graphic>
        </wp:anchor>
      </w:drawing>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color w:val="000000"/>
        <w:sz w:val="18"/>
        <w:szCs w:val="18"/>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32"/>
      <w:szCs w:val="32"/>
    </w:rPr>
  </w:style>
  <w:style w:type="paragraph" w:styleId="Navaden" w:default="1">
    <w:name w:val="Normal"/>
    <w:qFormat w:val="1"/>
    <w:pPr>
      <w:suppressAutoHyphens w:val="1"/>
      <w:spacing w:line="1" w:lineRule="atLeast"/>
      <w:ind w:left="-1" w:leftChars="-1" w:hanging="1" w:hangingChars="1"/>
      <w:textDirection w:val="btLr"/>
      <w:textAlignment w:val="top"/>
      <w:outlineLvl w:val="0"/>
    </w:pPr>
    <w:rPr>
      <w:position w:val="-1"/>
      <w:sz w:val="24"/>
      <w:szCs w:val="24"/>
      <w:lang w:eastAsia="en-US" w:val="en-US"/>
    </w:rPr>
  </w:style>
  <w:style w:type="paragraph" w:styleId="Naslov1">
    <w:name w:val="heading 1"/>
    <w:basedOn w:val="Navaden"/>
    <w:uiPriority w:val="9"/>
    <w:qFormat w:val="1"/>
    <w:pPr>
      <w:spacing w:after="100" w:afterAutospacing="1" w:before="100" w:beforeAutospacing="1"/>
    </w:pPr>
    <w:rPr>
      <w:rFonts w:ascii="Times New Roman" w:eastAsia="Times New Roman" w:hAnsi="Times New Roman"/>
      <w:b w:val="1"/>
      <w:bCs w:val="1"/>
      <w:kern w:val="36"/>
      <w:sz w:val="48"/>
      <w:szCs w:val="48"/>
      <w:lang w:eastAsia="sl-SI" w:val="sl-SI"/>
    </w:rPr>
  </w:style>
  <w:style w:type="paragraph" w:styleId="Naslov2">
    <w:name w:val="heading 2"/>
    <w:basedOn w:val="Navaden"/>
    <w:next w:val="Navaden"/>
    <w:uiPriority w:val="9"/>
    <w:semiHidden w:val="1"/>
    <w:unhideWhenUsed w:val="1"/>
    <w:qFormat w:val="1"/>
    <w:pPr>
      <w:keepNext w:val="1"/>
      <w:keepLines w:val="1"/>
      <w:spacing w:after="80" w:before="360"/>
      <w:outlineLvl w:val="1"/>
    </w:pPr>
    <w:rPr>
      <w:b w:val="1"/>
      <w:sz w:val="36"/>
      <w:szCs w:val="36"/>
    </w:rPr>
  </w:style>
  <w:style w:type="paragraph" w:styleId="Naslov3">
    <w:name w:val="heading 3"/>
    <w:basedOn w:val="Navaden"/>
    <w:next w:val="Navaden"/>
    <w:uiPriority w:val="9"/>
    <w:semiHidden w:val="1"/>
    <w:unhideWhenUsed w:val="1"/>
    <w:qFormat w:val="1"/>
    <w:pPr>
      <w:keepNext w:val="1"/>
      <w:keepLines w:val="1"/>
      <w:spacing w:after="80" w:before="280"/>
      <w:outlineLvl w:val="2"/>
    </w:pPr>
    <w:rPr>
      <w:b w:val="1"/>
      <w:sz w:val="28"/>
      <w:szCs w:val="28"/>
    </w:rPr>
  </w:style>
  <w:style w:type="paragraph" w:styleId="Naslov4">
    <w:name w:val="heading 4"/>
    <w:basedOn w:val="Navaden"/>
    <w:next w:val="Navaden"/>
    <w:uiPriority w:val="9"/>
    <w:semiHidden w:val="1"/>
    <w:unhideWhenUsed w:val="1"/>
    <w:qFormat w:val="1"/>
    <w:pPr>
      <w:keepNext w:val="1"/>
      <w:keepLines w:val="1"/>
      <w:spacing w:after="40" w:before="240"/>
      <w:outlineLvl w:val="3"/>
    </w:pPr>
    <w:rPr>
      <w:b w:val="1"/>
    </w:rPr>
  </w:style>
  <w:style w:type="paragraph" w:styleId="Naslov5">
    <w:name w:val="heading 5"/>
    <w:basedOn w:val="Navaden"/>
    <w:next w:val="Navaden"/>
    <w:uiPriority w:val="9"/>
    <w:semiHidden w:val="1"/>
    <w:unhideWhenUsed w:val="1"/>
    <w:qFormat w:val="1"/>
    <w:pPr>
      <w:keepNext w:val="1"/>
      <w:keepLines w:val="1"/>
      <w:spacing w:after="40" w:before="220"/>
      <w:outlineLvl w:val="4"/>
    </w:pPr>
    <w:rPr>
      <w:b w:val="1"/>
      <w:sz w:val="22"/>
      <w:szCs w:val="22"/>
    </w:rPr>
  </w:style>
  <w:style w:type="paragraph" w:styleId="Naslov6">
    <w:name w:val="heading 6"/>
    <w:basedOn w:val="Navaden"/>
    <w:next w:val="Navaden"/>
    <w:uiPriority w:val="9"/>
    <w:semiHidden w:val="1"/>
    <w:unhideWhenUsed w:val="1"/>
    <w:qFormat w:val="1"/>
    <w:pPr>
      <w:keepNext w:val="1"/>
      <w:keepLines w:val="1"/>
      <w:spacing w:after="40" w:before="200"/>
      <w:outlineLvl w:val="5"/>
    </w:pPr>
    <w:rPr>
      <w:b w:val="1"/>
      <w:sz w:val="20"/>
      <w:szCs w:val="20"/>
    </w:rPr>
  </w:style>
  <w:style w:type="character" w:styleId="Privzetapisavaodstavka" w:default="1">
    <w:name w:val="Default Paragraph Font"/>
    <w:uiPriority w:val="1"/>
    <w:semiHidden w:val="1"/>
    <w:unhideWhenUsed w:val="1"/>
  </w:style>
  <w:style w:type="table" w:styleId="Navadnatabela" w:default="1">
    <w:name w:val="Normal Table"/>
    <w:uiPriority w:val="99"/>
    <w:semiHidden w:val="1"/>
    <w:unhideWhenUsed w:val="1"/>
    <w:tblPr>
      <w:tblInd w:w="0.0" w:type="dxa"/>
      <w:tblCellMar>
        <w:top w:w="0.0" w:type="dxa"/>
        <w:left w:w="108.0" w:type="dxa"/>
        <w:bottom w:w="0.0" w:type="dxa"/>
        <w:right w:w="108.0" w:type="dxa"/>
      </w:tblCellMar>
    </w:tblPr>
  </w:style>
  <w:style w:type="numbering" w:styleId="Brezseznam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aslov">
    <w:name w:val="Title"/>
    <w:basedOn w:val="Navaden"/>
    <w:uiPriority w:val="10"/>
    <w:qFormat w:val="1"/>
    <w:pPr>
      <w:jc w:val="center"/>
    </w:pPr>
    <w:rPr>
      <w:rFonts w:ascii="Times New Roman" w:cs="Arial" w:eastAsia="Times New Roman" w:hAnsi="Times New Roman"/>
      <w:b w:val="1"/>
      <w:sz w:val="32"/>
      <w:szCs w:val="20"/>
      <w:lang w:val="sl-SI"/>
    </w:rPr>
  </w:style>
  <w:style w:type="paragraph" w:styleId="Besedilooblaka">
    <w:name w:val="Balloon Text"/>
    <w:basedOn w:val="Navaden"/>
    <w:qFormat w:val="1"/>
    <w:rPr>
      <w:rFonts w:ascii="Lucida Grande" w:cs="Lucida Grande" w:eastAsia="Times New Roman" w:hAnsi="Lucida Grande"/>
      <w:sz w:val="18"/>
      <w:szCs w:val="18"/>
    </w:rPr>
  </w:style>
  <w:style w:type="character" w:styleId="BesedilooblakaZnak" w:customStyle="1">
    <w:name w:val="Besedilo oblačka Znak"/>
    <w:rPr>
      <w:rFonts w:ascii="Lucida Grande" w:cs="Lucida Grande" w:hAnsi="Lucida Grande"/>
      <w:w w:val="100"/>
      <w:position w:val="-1"/>
      <w:sz w:val="18"/>
      <w:szCs w:val="18"/>
      <w:effect w:val="none"/>
      <w:vertAlign w:val="baseline"/>
      <w:cs w:val="0"/>
      <w:em w:val="none"/>
    </w:rPr>
  </w:style>
  <w:style w:type="character" w:styleId="Hiperpovezava">
    <w:name w:val="Hyperlink"/>
    <w:qFormat w:val="1"/>
    <w:rPr>
      <w:color w:val="0000ff"/>
      <w:w w:val="100"/>
      <w:position w:val="-1"/>
      <w:u w:val="single"/>
      <w:effect w:val="none"/>
      <w:vertAlign w:val="baseline"/>
      <w:cs w:val="0"/>
      <w:em w:val="none"/>
    </w:rPr>
  </w:style>
  <w:style w:type="character" w:styleId="SledenaHiperpovezava">
    <w:name w:val="FollowedHyperlink"/>
    <w:qFormat w:val="1"/>
    <w:rPr>
      <w:color w:val="800080"/>
      <w:w w:val="100"/>
      <w:position w:val="-1"/>
      <w:u w:val="single"/>
      <w:effect w:val="none"/>
      <w:vertAlign w:val="baseline"/>
      <w:cs w:val="0"/>
      <w:em w:val="none"/>
    </w:rPr>
  </w:style>
  <w:style w:type="paragraph" w:styleId="Glava">
    <w:name w:val="header"/>
    <w:basedOn w:val="Navaden"/>
    <w:qFormat w:val="1"/>
  </w:style>
  <w:style w:type="character" w:styleId="GlavaZnak" w:customStyle="1">
    <w:name w:val="Glava Znak"/>
    <w:basedOn w:val="Privzetapisavaodstavka"/>
    <w:rPr>
      <w:w w:val="100"/>
      <w:position w:val="-1"/>
      <w:effect w:val="none"/>
      <w:vertAlign w:val="baseline"/>
      <w:cs w:val="0"/>
      <w:em w:val="none"/>
    </w:rPr>
  </w:style>
  <w:style w:type="paragraph" w:styleId="Noga">
    <w:name w:val="footer"/>
    <w:basedOn w:val="Navaden"/>
    <w:qFormat w:val="1"/>
  </w:style>
  <w:style w:type="character" w:styleId="NogaZnak" w:customStyle="1">
    <w:name w:val="Noga Znak"/>
    <w:basedOn w:val="Privzetapisavaodstavka"/>
    <w:rPr>
      <w:w w:val="100"/>
      <w:position w:val="-1"/>
      <w:effect w:val="none"/>
      <w:vertAlign w:val="baseline"/>
      <w:cs w:val="0"/>
      <w:em w:val="none"/>
    </w:rPr>
  </w:style>
  <w:style w:type="paragraph" w:styleId="Telobesedila">
    <w:name w:val="Body Text"/>
    <w:basedOn w:val="Navaden"/>
    <w:pPr>
      <w:jc w:val="center"/>
    </w:pPr>
    <w:rPr>
      <w:rFonts w:ascii="Times New Roman" w:eastAsia="Times New Roman" w:hAnsi="Times New Roman"/>
      <w:b w:val="1"/>
      <w:sz w:val="44"/>
      <w:szCs w:val="20"/>
      <w:lang w:eastAsia="sl-SI" w:val="sl-SI"/>
    </w:rPr>
  </w:style>
  <w:style w:type="character" w:styleId="TelobesedilaZnak" w:customStyle="1">
    <w:name w:val="Telo besedila Znak"/>
    <w:rPr>
      <w:rFonts w:ascii="Times New Roman" w:eastAsia="Times New Roman" w:hAnsi="Times New Roman"/>
      <w:b w:val="1"/>
      <w:w w:val="100"/>
      <w:position w:val="-1"/>
      <w:sz w:val="44"/>
      <w:effect w:val="none"/>
      <w:vertAlign w:val="baseline"/>
      <w:cs w:val="0"/>
      <w:em w:val="none"/>
    </w:rPr>
  </w:style>
  <w:style w:type="character" w:styleId="Krepko">
    <w:name w:val="Strong"/>
    <w:rPr>
      <w:b w:val="1"/>
      <w:bCs w:val="1"/>
      <w:w w:val="100"/>
      <w:position w:val="-1"/>
      <w:effect w:val="none"/>
      <w:vertAlign w:val="baseline"/>
      <w:cs w:val="0"/>
      <w:em w:val="none"/>
    </w:rPr>
  </w:style>
  <w:style w:type="character" w:styleId="Naslov1Znak" w:customStyle="1">
    <w:name w:val="Naslov 1 Znak"/>
    <w:rPr>
      <w:rFonts w:ascii="Times New Roman" w:eastAsia="Times New Roman" w:hAnsi="Times New Roman"/>
      <w:b w:val="1"/>
      <w:bCs w:val="1"/>
      <w:w w:val="100"/>
      <w:kern w:val="36"/>
      <w:position w:val="-1"/>
      <w:sz w:val="48"/>
      <w:szCs w:val="48"/>
      <w:effect w:val="none"/>
      <w:vertAlign w:val="baseline"/>
      <w:cs w:val="0"/>
      <w:em w:val="none"/>
    </w:rPr>
  </w:style>
  <w:style w:type="paragraph" w:styleId="Navadensplet">
    <w:name w:val="Normal (Web)"/>
    <w:basedOn w:val="Navaden"/>
    <w:qFormat w:val="1"/>
    <w:pPr>
      <w:spacing w:after="100" w:afterAutospacing="1" w:before="100" w:beforeAutospacing="1"/>
    </w:pPr>
    <w:rPr>
      <w:rFonts w:ascii="Times New Roman" w:eastAsia="Times New Roman" w:hAnsi="Times New Roman"/>
      <w:lang w:eastAsia="sl-SI" w:val="sl-SI"/>
    </w:rPr>
  </w:style>
  <w:style w:type="character" w:styleId="Poudarek">
    <w:name w:val="Emphasis"/>
    <w:rPr>
      <w:i w:val="1"/>
      <w:iCs w:val="1"/>
      <w:w w:val="100"/>
      <w:position w:val="-1"/>
      <w:effect w:val="none"/>
      <w:vertAlign w:val="baseline"/>
      <w:cs w:val="0"/>
      <w:em w:val="none"/>
    </w:rPr>
  </w:style>
  <w:style w:type="paragraph" w:styleId="Brezrazmikov">
    <w:name w:val="No Spacing"/>
    <w:pPr>
      <w:suppressAutoHyphens w:val="1"/>
      <w:spacing w:line="1" w:lineRule="atLeast"/>
      <w:ind w:left="-1" w:leftChars="-1" w:hanging="1" w:hangingChars="1"/>
      <w:textDirection w:val="btLr"/>
      <w:textAlignment w:val="top"/>
      <w:outlineLvl w:val="0"/>
    </w:pPr>
    <w:rPr>
      <w:position w:val="-1"/>
      <w:sz w:val="24"/>
      <w:szCs w:val="24"/>
      <w:lang w:eastAsia="en-US" w:val="en-US"/>
    </w:rPr>
  </w:style>
  <w:style w:type="paragraph" w:styleId="Odstavekseznama">
    <w:name w:val="List Paragraph"/>
    <w:basedOn w:val="Navaden"/>
    <w:pPr>
      <w:suppressAutoHyphens w:val="0"/>
      <w:spacing w:after="200" w:line="276" w:lineRule="auto"/>
      <w:ind w:left="720"/>
    </w:pPr>
    <w:rPr>
      <w:rFonts w:ascii="Calibri" w:eastAsia="Calibri" w:hAnsi="Calibri"/>
      <w:sz w:val="22"/>
      <w:szCs w:val="22"/>
      <w:lang w:eastAsia="ar-SA"/>
    </w:rPr>
  </w:style>
  <w:style w:type="paragraph" w:styleId="Odstavekseznama1" w:customStyle="1">
    <w:name w:val="Odstavek seznama1"/>
    <w:basedOn w:val="Navaden"/>
    <w:pPr>
      <w:spacing w:after="200" w:line="276" w:lineRule="auto"/>
      <w:ind w:left="720"/>
      <w:contextualSpacing w:val="1"/>
    </w:pPr>
    <w:rPr>
      <w:rFonts w:ascii="Calibri" w:eastAsia="Calibri" w:hAnsi="Calibri"/>
      <w:sz w:val="22"/>
      <w:szCs w:val="22"/>
      <w:lang w:val="sl-SI"/>
    </w:rPr>
  </w:style>
  <w:style w:type="table" w:styleId="Tabela-mrea" w:customStyle="1">
    <w:name w:val="Tabela - mreža"/>
    <w:basedOn w:val="Navadnatabela"/>
    <w:pPr>
      <w:suppressAutoHyphens w:val="1"/>
      <w:spacing w:line="1" w:lineRule="atLeast"/>
      <w:ind w:left="-1" w:leftChars="-1" w:hanging="1" w:hangingChars="1"/>
      <w:textDirection w:val="btLr"/>
      <w:textAlignment w:val="top"/>
      <w:outlineLvl w:val="0"/>
    </w:pPr>
    <w:rPr>
      <w:rFonts w:ascii="Calibri" w:cs="Times New Roman" w:eastAsia="Times New Roman" w:hAnsi="Calibri"/>
      <w:position w:val="-1"/>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aslov10" w:customStyle="1">
    <w:name w:val="Naslov1"/>
    <w:basedOn w:val="Navaden"/>
    <w:next w:val="Telobesedila"/>
    <w:pPr>
      <w:keepNext w:val="1"/>
      <w:suppressAutoHyphens w:val="0"/>
      <w:spacing w:after="120" w:before="240"/>
    </w:pPr>
    <w:rPr>
      <w:rFonts w:ascii="Arial" w:cs="Tahoma" w:eastAsia="Lucida Sans Unicode" w:hAnsi="Arial"/>
      <w:sz w:val="28"/>
      <w:szCs w:val="28"/>
      <w:lang w:eastAsia="ar-SA" w:val="sl-SI"/>
    </w:rPr>
  </w:style>
  <w:style w:type="character" w:styleId="NaslovZnak" w:customStyle="1">
    <w:name w:val="Naslov Znak"/>
    <w:rPr>
      <w:rFonts w:ascii="Times New Roman" w:cs="Arial" w:eastAsia="Times New Roman" w:hAnsi="Times New Roman"/>
      <w:b w:val="1"/>
      <w:w w:val="100"/>
      <w:position w:val="-1"/>
      <w:sz w:val="32"/>
      <w:effect w:val="none"/>
      <w:vertAlign w:val="baseline"/>
      <w:cs w:val="0"/>
      <w:em w:val="none"/>
      <w:lang w:eastAsia="en-US"/>
    </w:rPr>
  </w:style>
  <w:style w:type="paragraph" w:styleId="Podnaslov">
    <w:name w:val="Subtitle"/>
    <w:basedOn w:val="Navaden"/>
    <w:uiPriority w:val="11"/>
    <w:qFormat w:val="1"/>
    <w:pPr>
      <w:keepNext w:val="1"/>
      <w:keepLines w:val="1"/>
      <w:spacing w:after="80" w:before="360"/>
    </w:pPr>
    <w:rPr>
      <w:rFonts w:ascii="Georgia" w:cs="Georgia" w:eastAsia="Georgia" w:hAnsi="Georgia"/>
      <w:i w:val="1"/>
      <w:color w:val="666666"/>
      <w:sz w:val="48"/>
      <w:szCs w:val="48"/>
    </w:rPr>
  </w:style>
  <w:style w:type="character" w:styleId="PodnaslovZnak" w:customStyle="1">
    <w:name w:val="Podnaslov Znak"/>
    <w:rPr>
      <w:rFonts w:ascii="Verdana" w:cs="Arial" w:eastAsia="Times New Roman" w:hAnsi="Verdana"/>
      <w:b w:val="1"/>
      <w:w w:val="100"/>
      <w:position w:val="-1"/>
      <w:sz w:val="22"/>
      <w:effect w:val="none"/>
      <w:vertAlign w:val="baseline"/>
      <w:cs w:val="0"/>
      <w:em w:val="none"/>
      <w:lang w:eastAsia="en-US" w:val="en-GB"/>
    </w:rPr>
  </w:style>
  <w:style w:type="character" w:styleId="Pripombasklic">
    <w:name w:val="annotation reference"/>
    <w:qFormat w:val="1"/>
    <w:rPr>
      <w:w w:val="100"/>
      <w:position w:val="-1"/>
      <w:sz w:val="16"/>
      <w:szCs w:val="16"/>
      <w:effect w:val="none"/>
      <w:vertAlign w:val="baseline"/>
      <w:cs w:val="0"/>
      <w:em w:val="none"/>
    </w:rPr>
  </w:style>
  <w:style w:type="paragraph" w:styleId="Pripombabesedilo">
    <w:name w:val="annotation text"/>
    <w:basedOn w:val="Navaden"/>
    <w:qFormat w:val="1"/>
    <w:rPr>
      <w:sz w:val="20"/>
      <w:szCs w:val="20"/>
    </w:rPr>
  </w:style>
  <w:style w:type="character" w:styleId="PripombabesediloZnak" w:customStyle="1">
    <w:name w:val="Pripomba – besedilo Znak"/>
    <w:rPr>
      <w:w w:val="100"/>
      <w:position w:val="-1"/>
      <w:effect w:val="none"/>
      <w:vertAlign w:val="baseline"/>
      <w:cs w:val="0"/>
      <w:em w:val="none"/>
      <w:lang w:eastAsia="en-US" w:val="en-US"/>
    </w:rPr>
  </w:style>
  <w:style w:type="paragraph" w:styleId="Zadevapripombe">
    <w:name w:val="annotation subject"/>
    <w:basedOn w:val="Pripombabesedilo"/>
    <w:next w:val="Pripombabesedilo"/>
    <w:qFormat w:val="1"/>
    <w:rPr>
      <w:b w:val="1"/>
      <w:bCs w:val="1"/>
    </w:rPr>
  </w:style>
  <w:style w:type="character" w:styleId="ZadevapripombeZnak" w:customStyle="1">
    <w:name w:val="Zadeva pripombe Znak"/>
    <w:rPr>
      <w:b w:val="1"/>
      <w:bCs w:val="1"/>
      <w:w w:val="100"/>
      <w:position w:val="-1"/>
      <w:effect w:val="none"/>
      <w:vertAlign w:val="baseline"/>
      <w:cs w:val="0"/>
      <w:em w:val="none"/>
      <w:lang w:eastAsia="en-US" w:val="en-US"/>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eastAsia="Calibri" w:hAnsi="Calibri"/>
      <w:color w:val="000000"/>
      <w:position w:val="-1"/>
      <w:sz w:val="24"/>
      <w:szCs w:val="24"/>
      <w:lang w:eastAsia="en-US"/>
    </w:rPr>
  </w:style>
  <w:style w:type="character" w:styleId="Nerazreenaomemba">
    <w:name w:val="Unresolved Mention"/>
    <w:qFormat w:val="1"/>
    <w:rPr>
      <w:color w:val="605e5c"/>
      <w:w w:val="100"/>
      <w:position w:val="-1"/>
      <w:effect w:val="none"/>
      <w:shd w:color="auto" w:fill="e1dfdd" w:val="clear"/>
      <w:vertAlign w:val="baseline"/>
      <w:cs w:val="0"/>
      <w:em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lovenska@filantropija.org" TargetMode="External"/><Relationship Id="rId8" Type="http://schemas.openxmlformats.org/officeDocument/2006/relationships/hyperlink" Target="https://www.prostovoljstvo.org/natecaj/naj-mentorica-prostovoljcev-2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TbujQoQwC/Is9OsGibXRXvzPNQ==">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2024-02-07T07:43:00Z</dcterms:created>
  <dc:creator>JamsekPr</dc:creator>
</cp:coreProperties>
</file>