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19F61" w14:textId="77777777" w:rsidR="00317FBF" w:rsidRDefault="00317FBF" w:rsidP="00317FBF">
      <w:pPr>
        <w:jc w:val="both"/>
      </w:pPr>
    </w:p>
    <w:p w14:paraId="573C16F1" w14:textId="77777777" w:rsidR="00317FBF" w:rsidRDefault="00317FBF" w:rsidP="00317FBF">
      <w:pPr>
        <w:jc w:val="both"/>
      </w:pPr>
    </w:p>
    <w:p w14:paraId="67B49940" w14:textId="77777777" w:rsidR="00317FBF" w:rsidRPr="00317FBF" w:rsidRDefault="00317FBF" w:rsidP="00317FBF">
      <w:pPr>
        <w:jc w:val="both"/>
        <w:rPr>
          <w:b/>
          <w:sz w:val="24"/>
          <w:szCs w:val="24"/>
          <w:lang w:val="sl-SI"/>
        </w:rPr>
      </w:pPr>
      <w:r w:rsidRPr="00317FBF">
        <w:rPr>
          <w:b/>
          <w:sz w:val="24"/>
          <w:szCs w:val="24"/>
          <w:lang w:val="sl-SI"/>
        </w:rPr>
        <w:t>Uspešno zaključili izobraževanje in ozaveščanje o pravicah otrok in žensk v BiH</w:t>
      </w:r>
    </w:p>
    <w:p w14:paraId="16680B43" w14:textId="77777777" w:rsidR="00317FBF" w:rsidRPr="00317FBF" w:rsidRDefault="00317FBF" w:rsidP="00317FBF">
      <w:pPr>
        <w:jc w:val="both"/>
        <w:rPr>
          <w:sz w:val="24"/>
          <w:szCs w:val="24"/>
          <w:lang w:val="sl-SI"/>
        </w:rPr>
      </w:pPr>
      <w:r w:rsidRPr="00317FBF">
        <w:rPr>
          <w:sz w:val="24"/>
          <w:szCs w:val="24"/>
          <w:lang w:val="sl-SI"/>
        </w:rPr>
        <w:t xml:space="preserve">S še zadnjimi aktivnostmi smo uspešno zaključili projekt </w:t>
      </w:r>
      <w:r w:rsidRPr="00317FBF">
        <w:rPr>
          <w:i/>
          <w:sz w:val="24"/>
          <w:szCs w:val="24"/>
          <w:lang w:val="sl-SI"/>
        </w:rPr>
        <w:t>«Za našo boljšo prihodnosti – izobraževanje in ozaveščanje o pravicah otrok in žensk v BiH«</w:t>
      </w:r>
      <w:r w:rsidRPr="00317FBF">
        <w:rPr>
          <w:sz w:val="24"/>
          <w:szCs w:val="24"/>
          <w:lang w:val="sl-SI"/>
        </w:rPr>
        <w:t xml:space="preserve">. Novembra smo izvedli še zadnje, tretje, usposabljanje o pravicah žensk in otrok za skupaj </w:t>
      </w:r>
      <w:r w:rsidRPr="00317FBF">
        <w:rPr>
          <w:i/>
          <w:sz w:val="24"/>
          <w:szCs w:val="24"/>
          <w:lang w:val="sl-SI"/>
        </w:rPr>
        <w:t>50 nosilcev odgovornosti in odločevalcev</w:t>
      </w:r>
      <w:r w:rsidRPr="00317FBF">
        <w:rPr>
          <w:sz w:val="24"/>
          <w:szCs w:val="24"/>
          <w:lang w:val="sl-SI"/>
        </w:rPr>
        <w:t xml:space="preserve">, ki so potem z različnimi pobudami ozaveščali o pravicah žensk in otrok. Obenem smo zaključili </w:t>
      </w:r>
      <w:r w:rsidRPr="00317FBF">
        <w:rPr>
          <w:i/>
          <w:sz w:val="24"/>
          <w:szCs w:val="24"/>
          <w:lang w:val="sl-SI"/>
        </w:rPr>
        <w:t>mladinske delavnice</w:t>
      </w:r>
      <w:r w:rsidRPr="00317FBF">
        <w:rPr>
          <w:sz w:val="24"/>
          <w:szCs w:val="24"/>
          <w:lang w:val="sl-SI"/>
        </w:rPr>
        <w:t xml:space="preserve"> o enakosti spolov, v Sarajevu, Tuzli in Bihaću pa so bili izvedeni tudi </w:t>
      </w:r>
      <w:r w:rsidRPr="00317FBF">
        <w:rPr>
          <w:i/>
          <w:sz w:val="24"/>
          <w:szCs w:val="24"/>
          <w:lang w:val="sl-SI"/>
        </w:rPr>
        <w:t>zaključni dogodki projekta</w:t>
      </w:r>
      <w:r w:rsidRPr="00317FBF">
        <w:rPr>
          <w:sz w:val="24"/>
          <w:szCs w:val="24"/>
          <w:lang w:val="sl-SI"/>
        </w:rPr>
        <w:t>.</w:t>
      </w:r>
    </w:p>
    <w:p w14:paraId="3084C91B" w14:textId="77777777" w:rsidR="00317FBF" w:rsidRPr="00317FBF" w:rsidRDefault="00317FBF" w:rsidP="00317FBF">
      <w:pPr>
        <w:jc w:val="both"/>
        <w:rPr>
          <w:sz w:val="24"/>
          <w:szCs w:val="24"/>
          <w:lang w:val="sl-SI"/>
        </w:rPr>
      </w:pPr>
      <w:r w:rsidRPr="00317FBF">
        <w:rPr>
          <w:sz w:val="24"/>
          <w:szCs w:val="24"/>
          <w:lang w:val="sl-SI"/>
        </w:rPr>
        <w:t>Na zadnjem usposabljanju za predstavnike različnih ustanov Federacije Bosne in Hercegovine so bile v ospredju otrokove pravice in mednarodni dokumenti ter mehanizmi, ki ščitijo in promovirajo otrokove pravice, stanje otrokovih pravic v BiH, dokumenti za zaščito in promocijo pravic žensk in boj proti spolni diskriminaciji, stanje enakosti spolov v BiH, boj proti nasilju zaradi spola in nasilja nad otroki, dokumenti in mehanizmi, ki ščitijo žrtve nasilja zaradi spola itd.</w:t>
      </w:r>
    </w:p>
    <w:p w14:paraId="7123DA63" w14:textId="77777777" w:rsidR="00317FBF" w:rsidRPr="00317FBF" w:rsidRDefault="00317FBF" w:rsidP="00317FBF">
      <w:pPr>
        <w:jc w:val="both"/>
        <w:rPr>
          <w:sz w:val="24"/>
          <w:szCs w:val="24"/>
          <w:lang w:val="sl-SI"/>
        </w:rPr>
      </w:pPr>
      <w:r w:rsidRPr="00317FBF">
        <w:rPr>
          <w:sz w:val="24"/>
          <w:szCs w:val="24"/>
          <w:lang w:val="sl-SI"/>
        </w:rPr>
        <w:t>Udeleženci usposabljanj (prvi dve sta se zaključili že junija) so oktobra in novembra izvedli deset iniciativ v svojih kantonih, s katerimi so ozaveščali o pomenu spoštovanja pravic žensk in otrok, o enakosti spolov in boju proti nasilju zaradi spola. Največ iniciativ je bilo posvečenih preprečevanju nasilja zaradi spola in nasilja v družini, vlogi policije pri upravljanju prijav nasilja ter postopkom v tovrstnih situacijah.</w:t>
      </w:r>
    </w:p>
    <w:p w14:paraId="077DF00B" w14:textId="77777777" w:rsidR="00317FBF" w:rsidRPr="00317FBF" w:rsidRDefault="00317FBF" w:rsidP="00317FBF">
      <w:pPr>
        <w:jc w:val="both"/>
        <w:rPr>
          <w:sz w:val="24"/>
          <w:szCs w:val="24"/>
          <w:lang w:val="sl-SI"/>
        </w:rPr>
      </w:pPr>
      <w:r w:rsidRPr="00317FBF">
        <w:rPr>
          <w:i/>
          <w:sz w:val="24"/>
          <w:szCs w:val="24"/>
          <w:lang w:val="sl-SI"/>
        </w:rPr>
        <w:t xml:space="preserve">Mladi </w:t>
      </w:r>
      <w:proofErr w:type="spellStart"/>
      <w:r w:rsidRPr="00317FBF">
        <w:rPr>
          <w:i/>
          <w:sz w:val="24"/>
          <w:szCs w:val="24"/>
          <w:lang w:val="sl-SI"/>
        </w:rPr>
        <w:t>prostovoljci_ke</w:t>
      </w:r>
      <w:proofErr w:type="spellEnd"/>
      <w:r w:rsidRPr="00317FBF">
        <w:rPr>
          <w:sz w:val="24"/>
          <w:szCs w:val="24"/>
          <w:lang w:val="sl-SI"/>
        </w:rPr>
        <w:t xml:space="preserve">, ki so bili tekom projekta usposobljeni na področju enakosti spolov, pravic otrok in žensk ter prostovoljstva, so medtem zaključili izvajanje delavnic za </w:t>
      </w:r>
      <w:proofErr w:type="spellStart"/>
      <w:r w:rsidRPr="00317FBF">
        <w:rPr>
          <w:sz w:val="24"/>
          <w:szCs w:val="24"/>
          <w:lang w:val="sl-SI"/>
        </w:rPr>
        <w:t>sovrstnike_ce</w:t>
      </w:r>
      <w:proofErr w:type="spellEnd"/>
      <w:r w:rsidRPr="00317FBF">
        <w:rPr>
          <w:sz w:val="24"/>
          <w:szCs w:val="24"/>
          <w:lang w:val="sl-SI"/>
        </w:rPr>
        <w:t xml:space="preserve"> iz ruralnih predelov </w:t>
      </w:r>
      <w:proofErr w:type="spellStart"/>
      <w:r w:rsidRPr="00317FBF">
        <w:rPr>
          <w:sz w:val="24"/>
          <w:szCs w:val="24"/>
          <w:lang w:val="sl-SI"/>
        </w:rPr>
        <w:t>Zeniško-dobojskega</w:t>
      </w:r>
      <w:proofErr w:type="spellEnd"/>
      <w:r w:rsidRPr="00317FBF">
        <w:rPr>
          <w:sz w:val="24"/>
          <w:szCs w:val="24"/>
          <w:lang w:val="sl-SI"/>
        </w:rPr>
        <w:t xml:space="preserve"> kantona. Tekom interaktivnih delavnic so se s sovrstniki in sovrstnicami pogovarjali tudi o nasilju zaradi spola in v družini v njihovih okoljih in načinih ozaveščanja in preprečevanja le-tega ter pomoči žrtvam nasilja.  </w:t>
      </w:r>
    </w:p>
    <w:p w14:paraId="056E9504" w14:textId="77777777" w:rsidR="00317FBF" w:rsidRPr="00317FBF" w:rsidRDefault="00317FBF" w:rsidP="00317FBF">
      <w:pPr>
        <w:jc w:val="both"/>
        <w:rPr>
          <w:sz w:val="24"/>
          <w:szCs w:val="24"/>
          <w:lang w:val="sl-SI"/>
        </w:rPr>
      </w:pPr>
      <w:r w:rsidRPr="00317FBF">
        <w:rPr>
          <w:sz w:val="24"/>
          <w:szCs w:val="24"/>
          <w:lang w:val="sl-SI"/>
        </w:rPr>
        <w:t xml:space="preserve">V Sarajevu, Tuzli in Bihaću so bili izvedeni trije zaključni dogodki projekta, na katerem se je pozornost posvetila predvsem uporabi tehnologije pri poučevanju otrok o njihovih pravicah. Tekom projekta sta bila namreč razvita </w:t>
      </w:r>
      <w:r w:rsidRPr="00317FBF">
        <w:rPr>
          <w:i/>
          <w:sz w:val="24"/>
          <w:szCs w:val="24"/>
          <w:lang w:val="sl-SI"/>
        </w:rPr>
        <w:t>spletna modula</w:t>
      </w:r>
      <w:r w:rsidRPr="00317FBF">
        <w:rPr>
          <w:sz w:val="24"/>
          <w:szCs w:val="24"/>
          <w:lang w:val="sl-SI"/>
        </w:rPr>
        <w:t>, eden posvečen pravicam žensk, drugi pa pravicam otrok. Modula (</w:t>
      </w:r>
      <w:hyperlink r:id="rId6" w:history="1">
        <w:r w:rsidRPr="00317FBF">
          <w:rPr>
            <w:rStyle w:val="Hiperpovezava"/>
            <w:sz w:val="24"/>
            <w:szCs w:val="24"/>
            <w:lang w:val="sl-SI"/>
          </w:rPr>
          <w:t>www.zanasubuducnost.ba</w:t>
        </w:r>
      </w:hyperlink>
      <w:r w:rsidRPr="00317FBF">
        <w:rPr>
          <w:sz w:val="24"/>
          <w:szCs w:val="24"/>
          <w:lang w:val="sl-SI"/>
        </w:rPr>
        <w:t xml:space="preserve">) je </w:t>
      </w:r>
      <w:proofErr w:type="spellStart"/>
      <w:r w:rsidRPr="00317FBF">
        <w:rPr>
          <w:sz w:val="24"/>
          <w:szCs w:val="24"/>
          <w:lang w:val="sl-SI"/>
        </w:rPr>
        <w:t>preiskusilo</w:t>
      </w:r>
      <w:proofErr w:type="spellEnd"/>
      <w:r w:rsidRPr="00317FBF">
        <w:rPr>
          <w:sz w:val="24"/>
          <w:szCs w:val="24"/>
          <w:lang w:val="sl-SI"/>
        </w:rPr>
        <w:t xml:space="preserve"> več kot </w:t>
      </w:r>
      <w:r w:rsidRPr="00317FBF">
        <w:rPr>
          <w:i/>
          <w:sz w:val="24"/>
          <w:szCs w:val="24"/>
          <w:lang w:val="sl-SI"/>
        </w:rPr>
        <w:t>400 šolarjev in šolark in 100 žensk</w:t>
      </w:r>
      <w:r w:rsidRPr="00317FBF">
        <w:rPr>
          <w:sz w:val="24"/>
          <w:szCs w:val="24"/>
          <w:lang w:val="sl-SI"/>
        </w:rPr>
        <w:t xml:space="preserve"> iz </w:t>
      </w:r>
      <w:r w:rsidRPr="00317FBF">
        <w:rPr>
          <w:i/>
          <w:sz w:val="24"/>
          <w:szCs w:val="24"/>
          <w:lang w:val="sl-SI"/>
        </w:rPr>
        <w:t>desetih kantonov BiH</w:t>
      </w:r>
      <w:r w:rsidRPr="00317FBF">
        <w:rPr>
          <w:sz w:val="24"/>
          <w:szCs w:val="24"/>
          <w:lang w:val="sl-SI"/>
        </w:rPr>
        <w:t>. Na zaključnih dogodkih so med drugim svoje izkušnje z uporabo podelile učiteljice, ki so otroke vodile skozi modul. Te so poudarile uporabnost in privlačnost modula za otroke ter so tudi navzoče predstavnike ministrstev za izobraževanje iz treh kantonov pozvale, naj se modul uvede v učni program.</w:t>
      </w:r>
    </w:p>
    <w:p w14:paraId="7E5764B6" w14:textId="77777777" w:rsidR="00317FBF" w:rsidRPr="00317FBF" w:rsidRDefault="00317FBF" w:rsidP="00317FBF">
      <w:pPr>
        <w:jc w:val="both"/>
        <w:rPr>
          <w:sz w:val="24"/>
          <w:szCs w:val="24"/>
          <w:lang w:val="sl-SI"/>
        </w:rPr>
      </w:pPr>
      <w:r w:rsidRPr="00317FBF">
        <w:rPr>
          <w:sz w:val="24"/>
          <w:szCs w:val="24"/>
          <w:lang w:val="sl-SI"/>
        </w:rPr>
        <w:t xml:space="preserve">Projekt « Za našo boljšo prihodnosti – izobraževanje in ozaveščanje o pravicah otrok in žensk v BiH » je </w:t>
      </w:r>
      <w:hyperlink r:id="rId7" w:history="1">
        <w:r w:rsidRPr="00317FBF">
          <w:rPr>
            <w:rStyle w:val="Hiperpovezava"/>
            <w:sz w:val="24"/>
            <w:szCs w:val="24"/>
            <w:lang w:val="sl-SI"/>
          </w:rPr>
          <w:t>Zavod Krog</w:t>
        </w:r>
      </w:hyperlink>
      <w:r w:rsidRPr="00317FBF">
        <w:rPr>
          <w:sz w:val="24"/>
          <w:szCs w:val="24"/>
          <w:lang w:val="sl-SI"/>
        </w:rPr>
        <w:t xml:space="preserve"> izvajal v sodelovanju z združenjem </w:t>
      </w:r>
      <w:hyperlink r:id="rId8" w:history="1">
        <w:r w:rsidRPr="00317FBF">
          <w:rPr>
            <w:rStyle w:val="Hiperpovezava"/>
            <w:sz w:val="24"/>
            <w:szCs w:val="24"/>
            <w:lang w:val="sl-SI"/>
          </w:rPr>
          <w:t>Medica Zenica</w:t>
        </w:r>
      </w:hyperlink>
      <w:r w:rsidRPr="00317FBF">
        <w:rPr>
          <w:sz w:val="24"/>
          <w:szCs w:val="24"/>
          <w:lang w:val="sl-SI"/>
        </w:rPr>
        <w:t xml:space="preserve"> ter </w:t>
      </w:r>
      <w:hyperlink r:id="rId9" w:history="1">
        <w:r w:rsidRPr="00317FBF">
          <w:rPr>
            <w:rStyle w:val="Hiperpovezava"/>
            <w:sz w:val="24"/>
            <w:szCs w:val="24"/>
            <w:lang w:val="sl-SI"/>
          </w:rPr>
          <w:t xml:space="preserve">Centrom </w:t>
        </w:r>
        <w:proofErr w:type="spellStart"/>
        <w:r w:rsidRPr="00317FBF">
          <w:rPr>
            <w:rStyle w:val="Hiperpovezava"/>
            <w:sz w:val="24"/>
            <w:szCs w:val="24"/>
            <w:lang w:val="sl-SI"/>
          </w:rPr>
          <w:t>Nahla</w:t>
        </w:r>
        <w:proofErr w:type="spellEnd"/>
      </w:hyperlink>
      <w:r w:rsidRPr="00317FBF">
        <w:rPr>
          <w:sz w:val="24"/>
          <w:szCs w:val="24"/>
          <w:lang w:val="sl-SI"/>
        </w:rPr>
        <w:t xml:space="preserve"> za izobraževanje in raziskave ob finančni podpori </w:t>
      </w:r>
      <w:hyperlink r:id="rId10" w:history="1">
        <w:r w:rsidRPr="00317FBF">
          <w:rPr>
            <w:rStyle w:val="Hiperpovezava"/>
            <w:sz w:val="24"/>
            <w:szCs w:val="24"/>
            <w:lang w:val="sl-SI"/>
          </w:rPr>
          <w:t>Evropske unije</w:t>
        </w:r>
      </w:hyperlink>
      <w:r w:rsidRPr="00317FBF">
        <w:rPr>
          <w:sz w:val="24"/>
          <w:szCs w:val="24"/>
          <w:lang w:val="sl-SI"/>
        </w:rPr>
        <w:t xml:space="preserve"> in </w:t>
      </w:r>
      <w:hyperlink r:id="rId11" w:history="1">
        <w:r w:rsidRPr="00317FBF">
          <w:rPr>
            <w:rStyle w:val="Hiperpovezava"/>
            <w:sz w:val="24"/>
            <w:szCs w:val="24"/>
            <w:lang w:val="sl-SI"/>
          </w:rPr>
          <w:t>Ministrstva za zunanje in evropske zadeve Slovenije</w:t>
        </w:r>
      </w:hyperlink>
      <w:r w:rsidRPr="00317FBF">
        <w:rPr>
          <w:sz w:val="24"/>
          <w:szCs w:val="24"/>
          <w:lang w:val="sl-SI"/>
        </w:rPr>
        <w:t xml:space="preserve">. Poleg že navedenih aktivnosti so bili tekom projekta najprej usposobljeni novi trenerji in trenerke, 30 otrok in 20 žensk, ki so med svojimi vrstniki in </w:t>
      </w:r>
      <w:bookmarkStart w:id="0" w:name="_GoBack"/>
      <w:bookmarkEnd w:id="0"/>
      <w:r w:rsidRPr="00317FBF">
        <w:rPr>
          <w:sz w:val="24"/>
          <w:szCs w:val="24"/>
          <w:lang w:val="sl-SI"/>
        </w:rPr>
        <w:lastRenderedPageBreak/>
        <w:t>vrstnicami ter drugimi ženskami ozaveščali o pravicah otrok in žensk.  Na delavnicah, ki so potekale po šolah in organizacijah v desetih kantonih Federacije, je sodelovalo 400 otrok in 200 žensk.</w:t>
      </w:r>
    </w:p>
    <w:p w14:paraId="79BF8509" w14:textId="77777777" w:rsidR="00317FBF" w:rsidRPr="00317FBF" w:rsidRDefault="00317FBF" w:rsidP="00317FBF">
      <w:pPr>
        <w:jc w:val="both"/>
        <w:rPr>
          <w:sz w:val="24"/>
          <w:szCs w:val="24"/>
          <w:lang w:val="sl-SI"/>
        </w:rPr>
      </w:pPr>
      <w:r w:rsidRPr="00317FBF">
        <w:rPr>
          <w:sz w:val="24"/>
          <w:szCs w:val="24"/>
          <w:lang w:val="sl-SI"/>
        </w:rPr>
        <w:t>Tekom projekta so bili organizirali tudi 4-dnevni treningi za odločevalce in nosilce odgovornosti. Na treh treningih je sodelovalo 50 predstavnikov različnih institucij, od policije, sodstva, šolstva itd. iz desetih kantonov.</w:t>
      </w:r>
    </w:p>
    <w:p w14:paraId="435FB244" w14:textId="77777777" w:rsidR="00317FBF" w:rsidRPr="00317FBF" w:rsidRDefault="00317FBF" w:rsidP="00317FBF">
      <w:pPr>
        <w:jc w:val="both"/>
        <w:rPr>
          <w:sz w:val="24"/>
          <w:szCs w:val="24"/>
          <w:lang w:val="sl-SI"/>
        </w:rPr>
      </w:pPr>
    </w:p>
    <w:p w14:paraId="4946A841" w14:textId="77777777" w:rsidR="00317FBF" w:rsidRPr="00317FBF" w:rsidRDefault="00317FBF" w:rsidP="00317FBF">
      <w:pPr>
        <w:jc w:val="both"/>
        <w:rPr>
          <w:sz w:val="24"/>
          <w:szCs w:val="24"/>
          <w:lang w:val="sl-SI"/>
        </w:rPr>
      </w:pPr>
      <w:r w:rsidRPr="00317FBF">
        <w:rPr>
          <w:sz w:val="24"/>
          <w:szCs w:val="24"/>
          <w:lang w:val="sl-SI"/>
        </w:rPr>
        <w:t>Zavod Krog, Slovenija</w:t>
      </w:r>
    </w:p>
    <w:p w14:paraId="663A5AA7" w14:textId="77777777" w:rsidR="00317FBF" w:rsidRPr="00317FBF" w:rsidRDefault="00317FBF">
      <w:pPr>
        <w:rPr>
          <w:sz w:val="24"/>
          <w:szCs w:val="24"/>
        </w:rPr>
      </w:pPr>
    </w:p>
    <w:p w14:paraId="06432F01" w14:textId="36927CA5" w:rsidR="00D65302" w:rsidRPr="00317FBF" w:rsidRDefault="00D65302" w:rsidP="00D65302">
      <w:pPr>
        <w:rPr>
          <w:sz w:val="24"/>
          <w:szCs w:val="24"/>
        </w:rPr>
      </w:pPr>
    </w:p>
    <w:p w14:paraId="2CC48568" w14:textId="0A3EBADB" w:rsidR="00D65302" w:rsidRPr="00317FBF" w:rsidRDefault="00D65302" w:rsidP="00D65302">
      <w:pPr>
        <w:rPr>
          <w:sz w:val="24"/>
          <w:szCs w:val="24"/>
        </w:rPr>
      </w:pPr>
    </w:p>
    <w:p w14:paraId="23930F65" w14:textId="5BC25322" w:rsidR="00D65302" w:rsidRPr="00317FBF" w:rsidRDefault="00D65302" w:rsidP="00D65302">
      <w:pPr>
        <w:rPr>
          <w:sz w:val="24"/>
          <w:szCs w:val="24"/>
        </w:rPr>
      </w:pPr>
    </w:p>
    <w:p w14:paraId="48FC1718" w14:textId="0A0EC219" w:rsidR="00D65302" w:rsidRPr="00317FBF" w:rsidRDefault="00D65302" w:rsidP="00D65302">
      <w:pPr>
        <w:rPr>
          <w:sz w:val="24"/>
          <w:szCs w:val="24"/>
        </w:rPr>
      </w:pPr>
    </w:p>
    <w:p w14:paraId="7338EC68" w14:textId="69D23BE1" w:rsidR="00D65302" w:rsidRPr="00317FBF" w:rsidRDefault="00D65302" w:rsidP="00D65302">
      <w:pPr>
        <w:rPr>
          <w:sz w:val="24"/>
          <w:szCs w:val="24"/>
        </w:rPr>
      </w:pPr>
    </w:p>
    <w:p w14:paraId="3F7B773C" w14:textId="5C0122A9" w:rsidR="00EC384A" w:rsidRPr="00317FBF" w:rsidRDefault="00D65302" w:rsidP="00D65302">
      <w:pPr>
        <w:tabs>
          <w:tab w:val="left" w:pos="3828"/>
        </w:tabs>
        <w:rPr>
          <w:sz w:val="24"/>
          <w:szCs w:val="24"/>
        </w:rPr>
      </w:pPr>
      <w:r w:rsidRPr="00317FBF">
        <w:rPr>
          <w:sz w:val="24"/>
          <w:szCs w:val="24"/>
        </w:rPr>
        <w:tab/>
      </w:r>
    </w:p>
    <w:p w14:paraId="762FAFA9" w14:textId="77777777" w:rsidR="00EC384A" w:rsidRPr="00317FBF" w:rsidRDefault="00EC384A" w:rsidP="00EC384A">
      <w:pPr>
        <w:rPr>
          <w:sz w:val="24"/>
          <w:szCs w:val="24"/>
        </w:rPr>
      </w:pPr>
    </w:p>
    <w:p w14:paraId="36BAE7B6" w14:textId="77777777" w:rsidR="00EC384A" w:rsidRPr="00317FBF" w:rsidRDefault="00EC384A" w:rsidP="00EC384A">
      <w:pPr>
        <w:rPr>
          <w:sz w:val="24"/>
          <w:szCs w:val="24"/>
        </w:rPr>
      </w:pPr>
    </w:p>
    <w:p w14:paraId="3C24C51E" w14:textId="77777777" w:rsidR="00EC384A" w:rsidRPr="00317FBF" w:rsidRDefault="00EC384A" w:rsidP="00EC384A">
      <w:pPr>
        <w:rPr>
          <w:sz w:val="24"/>
          <w:szCs w:val="24"/>
        </w:rPr>
      </w:pPr>
    </w:p>
    <w:p w14:paraId="5935531A" w14:textId="77777777" w:rsidR="00EC384A" w:rsidRPr="00317FBF" w:rsidRDefault="00EC384A" w:rsidP="00EC384A">
      <w:pPr>
        <w:rPr>
          <w:sz w:val="24"/>
          <w:szCs w:val="24"/>
        </w:rPr>
      </w:pPr>
    </w:p>
    <w:p w14:paraId="469D42CC" w14:textId="77777777" w:rsidR="00EC384A" w:rsidRPr="00317FBF" w:rsidRDefault="00EC384A" w:rsidP="00EC384A">
      <w:pPr>
        <w:rPr>
          <w:sz w:val="24"/>
          <w:szCs w:val="24"/>
        </w:rPr>
      </w:pPr>
    </w:p>
    <w:p w14:paraId="36AF9A12" w14:textId="77777777" w:rsidR="00EC384A" w:rsidRPr="00317FBF" w:rsidRDefault="00EC384A" w:rsidP="00EC384A">
      <w:pPr>
        <w:rPr>
          <w:sz w:val="24"/>
          <w:szCs w:val="24"/>
        </w:rPr>
      </w:pPr>
    </w:p>
    <w:p w14:paraId="351BCEF3" w14:textId="77777777" w:rsidR="00EC384A" w:rsidRPr="00317FBF" w:rsidRDefault="00EC384A" w:rsidP="00EC384A">
      <w:pPr>
        <w:rPr>
          <w:sz w:val="24"/>
          <w:szCs w:val="24"/>
        </w:rPr>
      </w:pPr>
    </w:p>
    <w:p w14:paraId="394CF350" w14:textId="77777777" w:rsidR="00EC384A" w:rsidRPr="00317FBF" w:rsidRDefault="00EC384A" w:rsidP="00EC384A">
      <w:pPr>
        <w:rPr>
          <w:sz w:val="24"/>
          <w:szCs w:val="24"/>
        </w:rPr>
      </w:pPr>
    </w:p>
    <w:p w14:paraId="329B95D9" w14:textId="581F0387" w:rsidR="00EC384A" w:rsidRPr="00317FBF" w:rsidRDefault="00EC384A" w:rsidP="00EC384A">
      <w:pPr>
        <w:rPr>
          <w:sz w:val="24"/>
          <w:szCs w:val="24"/>
        </w:rPr>
      </w:pPr>
    </w:p>
    <w:p w14:paraId="38D7261D" w14:textId="30DDF8BC" w:rsidR="00D65302" w:rsidRPr="00317FBF" w:rsidRDefault="00EC384A" w:rsidP="00EC384A">
      <w:pPr>
        <w:tabs>
          <w:tab w:val="left" w:pos="960"/>
        </w:tabs>
        <w:rPr>
          <w:sz w:val="24"/>
          <w:szCs w:val="24"/>
          <w:lang w:val="sl-SI"/>
        </w:rPr>
      </w:pPr>
      <w:r w:rsidRPr="00317FBF">
        <w:rPr>
          <w:sz w:val="24"/>
          <w:szCs w:val="24"/>
        </w:rPr>
        <w:tab/>
      </w:r>
    </w:p>
    <w:sectPr w:rsidR="00D65302" w:rsidRPr="00317FBF" w:rsidSect="00EC384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8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4FDD6" w14:textId="77777777" w:rsidR="004077F9" w:rsidRDefault="004077F9" w:rsidP="00D65302">
      <w:pPr>
        <w:spacing w:after="0" w:line="240" w:lineRule="auto"/>
      </w:pPr>
      <w:r>
        <w:separator/>
      </w:r>
    </w:p>
  </w:endnote>
  <w:endnote w:type="continuationSeparator" w:id="0">
    <w:p w14:paraId="5C5B6F2D" w14:textId="77777777" w:rsidR="004077F9" w:rsidRDefault="004077F9" w:rsidP="00D6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6605" w14:textId="77777777" w:rsidR="005B0D3F" w:rsidRDefault="005B0D3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43E" w14:textId="6F1DB89D" w:rsidR="00D65302" w:rsidRDefault="002A5F3B" w:rsidP="00EC384A">
    <w:pPr>
      <w:pStyle w:val="Glava"/>
      <w:tabs>
        <w:tab w:val="left" w:pos="142"/>
      </w:tabs>
    </w:pPr>
    <w:bookmarkStart w:id="1" w:name="_Hlk67056370"/>
    <w:bookmarkStart w:id="2" w:name="_Hlk67056371"/>
    <w:r>
      <w:rPr>
        <w:noProof/>
        <w:lang w:val="sl-SI" w:eastAsia="sl-SI"/>
      </w:rPr>
      <w:drawing>
        <wp:anchor distT="0" distB="0" distL="114300" distR="114300" simplePos="0" relativeHeight="251659264" behindDoc="1" locked="0" layoutInCell="1" allowOverlap="1" wp14:anchorId="54580BE5" wp14:editId="485ACBC9">
          <wp:simplePos x="0" y="0"/>
          <wp:positionH relativeFrom="margin">
            <wp:posOffset>379095</wp:posOffset>
          </wp:positionH>
          <wp:positionV relativeFrom="paragraph">
            <wp:posOffset>60960</wp:posOffset>
          </wp:positionV>
          <wp:extent cx="763270" cy="832485"/>
          <wp:effectExtent l="0" t="0" r="0" b="5715"/>
          <wp:wrapTight wrapText="bothSides">
            <wp:wrapPolygon edited="0">
              <wp:start x="0" y="0"/>
              <wp:lineTo x="0" y="21254"/>
              <wp:lineTo x="21025" y="21254"/>
              <wp:lineTo x="21025" y="0"/>
              <wp:lineTo x="0" y="0"/>
            </wp:wrapPolygon>
          </wp:wrapTight>
          <wp:docPr id="8" name="Slika 8" descr="C:\Users\Uporabnik\Downloads\medii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ownloads\mediic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57214" behindDoc="1" locked="0" layoutInCell="1" allowOverlap="1" wp14:anchorId="4F8A6752" wp14:editId="624058DE">
          <wp:simplePos x="0" y="0"/>
          <wp:positionH relativeFrom="margin">
            <wp:posOffset>4419600</wp:posOffset>
          </wp:positionH>
          <wp:positionV relativeFrom="paragraph">
            <wp:posOffset>-44450</wp:posOffset>
          </wp:positionV>
          <wp:extent cx="1002030" cy="868045"/>
          <wp:effectExtent l="0" t="0" r="0" b="0"/>
          <wp:wrapTight wrapText="bothSides">
            <wp:wrapPolygon edited="0">
              <wp:start x="8213" y="1422"/>
              <wp:lineTo x="6160" y="5688"/>
              <wp:lineTo x="6570" y="9481"/>
              <wp:lineTo x="2464" y="10903"/>
              <wp:lineTo x="2464" y="18013"/>
              <wp:lineTo x="18890" y="18013"/>
              <wp:lineTo x="19300" y="12799"/>
              <wp:lineTo x="16837" y="10429"/>
              <wp:lineTo x="14373" y="9481"/>
              <wp:lineTo x="15194" y="5214"/>
              <wp:lineTo x="12730" y="1422"/>
              <wp:lineTo x="8213" y="1422"/>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ownloads\cropped-20_logo_za_we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2030" cy="8680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p>
  <w:p w14:paraId="04301D16" w14:textId="095458FC" w:rsidR="002A5F3B" w:rsidRDefault="002A5F3B" w:rsidP="002A5F3B">
    <w:pPr>
      <w:pStyle w:val="Noga"/>
    </w:pPr>
    <w:r w:rsidRPr="00F50C0C">
      <w:rPr>
        <w:noProof/>
        <w:lang w:val="sl-SI" w:eastAsia="sl-SI"/>
      </w:rPr>
      <mc:AlternateContent>
        <mc:Choice Requires="wps">
          <w:drawing>
            <wp:anchor distT="45720" distB="45720" distL="114300" distR="114300" simplePos="0" relativeHeight="251668480" behindDoc="0" locked="0" layoutInCell="1" allowOverlap="1" wp14:anchorId="06AF3D8A" wp14:editId="10E202A9">
              <wp:simplePos x="0" y="0"/>
              <wp:positionH relativeFrom="margin">
                <wp:posOffset>1981200</wp:posOffset>
              </wp:positionH>
              <wp:positionV relativeFrom="paragraph">
                <wp:posOffset>22225</wp:posOffset>
              </wp:positionV>
              <wp:extent cx="1762125" cy="685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85800"/>
                      </a:xfrm>
                      <a:prstGeom prst="rect">
                        <a:avLst/>
                      </a:prstGeom>
                      <a:noFill/>
                      <a:ln w="9525">
                        <a:noFill/>
                        <a:miter lim="800000"/>
                        <a:headEnd/>
                        <a:tailEnd/>
                      </a:ln>
                    </wps:spPr>
                    <wps:txbx>
                      <w:txbxContent>
                        <w:p w14:paraId="3A0F3538" w14:textId="6A8B3BF8" w:rsidR="002A5F3B" w:rsidRDefault="00FD1686" w:rsidP="002A5F3B">
                          <w:pPr>
                            <w:pStyle w:val="Noga"/>
                            <w:jc w:val="center"/>
                            <w:rPr>
                              <w:sz w:val="18"/>
                              <w:szCs w:val="18"/>
                            </w:rPr>
                          </w:pPr>
                          <w:proofErr w:type="spellStart"/>
                          <w:r>
                            <w:rPr>
                              <w:sz w:val="18"/>
                              <w:szCs w:val="18"/>
                            </w:rPr>
                            <w:t>Ulica</w:t>
                          </w:r>
                          <w:proofErr w:type="spellEnd"/>
                          <w:r>
                            <w:rPr>
                              <w:sz w:val="18"/>
                              <w:szCs w:val="18"/>
                            </w:rPr>
                            <w:t xml:space="preserve"> Hermana </w:t>
                          </w:r>
                          <w:proofErr w:type="spellStart"/>
                          <w:r>
                            <w:rPr>
                              <w:sz w:val="18"/>
                              <w:szCs w:val="18"/>
                            </w:rPr>
                            <w:t>Potočnika</w:t>
                          </w:r>
                          <w:proofErr w:type="spellEnd"/>
                          <w:r>
                            <w:rPr>
                              <w:sz w:val="18"/>
                              <w:szCs w:val="18"/>
                            </w:rPr>
                            <w:t xml:space="preserve"> 17</w:t>
                          </w:r>
                        </w:p>
                        <w:p w14:paraId="7A888091" w14:textId="436CA89A" w:rsidR="00FD1686" w:rsidRPr="002A5F3B" w:rsidRDefault="00FD1686" w:rsidP="002A5F3B">
                          <w:pPr>
                            <w:pStyle w:val="Noga"/>
                            <w:jc w:val="center"/>
                            <w:rPr>
                              <w:sz w:val="18"/>
                              <w:szCs w:val="18"/>
                            </w:rPr>
                          </w:pPr>
                          <w:r>
                            <w:rPr>
                              <w:sz w:val="18"/>
                              <w:szCs w:val="18"/>
                            </w:rPr>
                            <w:t xml:space="preserve">1000 Ljubljana, </w:t>
                          </w:r>
                          <w:proofErr w:type="spellStart"/>
                          <w:r>
                            <w:rPr>
                              <w:sz w:val="18"/>
                              <w:szCs w:val="18"/>
                            </w:rPr>
                            <w:t>Slovenija</w:t>
                          </w:r>
                          <w:proofErr w:type="spellEnd"/>
                        </w:p>
                        <w:p w14:paraId="307A19DD" w14:textId="77777777" w:rsidR="00DC2F71" w:rsidRDefault="004077F9" w:rsidP="002A5F3B">
                          <w:pPr>
                            <w:pStyle w:val="Glava"/>
                            <w:jc w:val="center"/>
                            <w:rPr>
                              <w:rStyle w:val="Hiperpovezava"/>
                              <w:sz w:val="18"/>
                              <w:szCs w:val="18"/>
                            </w:rPr>
                          </w:pPr>
                          <w:hyperlink r:id="rId3" w:history="1">
                            <w:r w:rsidR="00FD1686" w:rsidRPr="002F5C4E">
                              <w:rPr>
                                <w:rStyle w:val="Hiperpovezava"/>
                                <w:sz w:val="18"/>
                                <w:szCs w:val="18"/>
                              </w:rPr>
                              <w:t>info@zavod-krog.si</w:t>
                            </w:r>
                          </w:hyperlink>
                        </w:p>
                        <w:p w14:paraId="3CBBE1DF" w14:textId="744FB25A" w:rsidR="002A5F3B" w:rsidRPr="00DC2F71" w:rsidRDefault="00DC2F71" w:rsidP="002A5F3B">
                          <w:pPr>
                            <w:pStyle w:val="Glava"/>
                            <w:jc w:val="center"/>
                            <w:rPr>
                              <w:rStyle w:val="Hiperpovezava"/>
                              <w:sz w:val="18"/>
                              <w:szCs w:val="18"/>
                              <w:u w:val="none"/>
                            </w:rPr>
                          </w:pPr>
                          <w:r w:rsidRPr="00DC2F71">
                            <w:rPr>
                              <w:rStyle w:val="Hiperpovezava"/>
                              <w:sz w:val="18"/>
                              <w:szCs w:val="18"/>
                              <w:u w:val="none"/>
                            </w:rPr>
                            <w:t xml:space="preserve"> </w:t>
                          </w:r>
                          <w:r w:rsidRPr="00DC2F71">
                            <w:rPr>
                              <w:rStyle w:val="Hiperpovezava"/>
                              <w:color w:val="auto"/>
                              <w:sz w:val="18"/>
                              <w:szCs w:val="18"/>
                              <w:u w:val="none"/>
                            </w:rPr>
                            <w:t>00386 41 401 619</w:t>
                          </w:r>
                        </w:p>
                        <w:p w14:paraId="0F99EE6A" w14:textId="2A62E279" w:rsidR="00DC2F71" w:rsidRDefault="00DC2F71" w:rsidP="002A5F3B">
                          <w:pPr>
                            <w:pStyle w:val="Glava"/>
                            <w:jc w:val="center"/>
                            <w:rPr>
                              <w:sz w:val="18"/>
                              <w:szCs w:val="18"/>
                            </w:rPr>
                          </w:pPr>
                        </w:p>
                        <w:p w14:paraId="1E86C495" w14:textId="77777777" w:rsidR="00FD1686" w:rsidRPr="005B0D3F" w:rsidRDefault="00FD1686" w:rsidP="002A5F3B">
                          <w:pPr>
                            <w:pStyle w:val="Glava"/>
                            <w:jc w:val="center"/>
                            <w:rPr>
                              <w:rFonts w:ascii="Arial" w:hAnsi="Arial"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6AF3D8A" id="_x0000_t202" coordsize="21600,21600" o:spt="202" path="m,l,21600r21600,l21600,xe">
              <v:stroke joinstyle="miter"/>
              <v:path gradientshapeok="t" o:connecttype="rect"/>
            </v:shapetype>
            <v:shape id="_x0000_s1027" type="#_x0000_t202" style="position:absolute;margin-left:156pt;margin-top:1.75pt;width:138.75pt;height:5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" filled="f" stroked="f">
              <v:textbox>
                <w:txbxContent>
                  <w:p w14:paraId="3A0F3538" w14:textId="6A8B3BF8" w:rsidR="002A5F3B" w:rsidRDefault="00FD1686" w:rsidP="002A5F3B">
                    <w:pPr>
                      <w:pStyle w:val="Footer"/>
                      <w:jc w:val="center"/>
                      <w:rPr>
                        <w:sz w:val="18"/>
                        <w:szCs w:val="18"/>
                      </w:rPr>
                    </w:pPr>
                    <w:proofErr w:type="spellStart"/>
                    <w:r>
                      <w:rPr>
                        <w:sz w:val="18"/>
                        <w:szCs w:val="18"/>
                      </w:rPr>
                      <w:t>Ulica</w:t>
                    </w:r>
                    <w:proofErr w:type="spellEnd"/>
                    <w:r>
                      <w:rPr>
                        <w:sz w:val="18"/>
                        <w:szCs w:val="18"/>
                      </w:rPr>
                      <w:t xml:space="preserve"> Hermana </w:t>
                    </w:r>
                    <w:proofErr w:type="spellStart"/>
                    <w:r>
                      <w:rPr>
                        <w:sz w:val="18"/>
                        <w:szCs w:val="18"/>
                      </w:rPr>
                      <w:t>Potočnika</w:t>
                    </w:r>
                    <w:proofErr w:type="spellEnd"/>
                    <w:r>
                      <w:rPr>
                        <w:sz w:val="18"/>
                        <w:szCs w:val="18"/>
                      </w:rPr>
                      <w:t xml:space="preserve"> 17</w:t>
                    </w:r>
                  </w:p>
                  <w:p w14:paraId="7A888091" w14:textId="436CA89A" w:rsidR="00FD1686" w:rsidRPr="002A5F3B" w:rsidRDefault="00FD1686" w:rsidP="002A5F3B">
                    <w:pPr>
                      <w:pStyle w:val="Footer"/>
                      <w:jc w:val="center"/>
                      <w:rPr>
                        <w:sz w:val="18"/>
                        <w:szCs w:val="18"/>
                      </w:rPr>
                    </w:pPr>
                    <w:r>
                      <w:rPr>
                        <w:sz w:val="18"/>
                        <w:szCs w:val="18"/>
                      </w:rPr>
                      <w:t xml:space="preserve">1000 Ljubljana, </w:t>
                    </w:r>
                    <w:proofErr w:type="spellStart"/>
                    <w:r>
                      <w:rPr>
                        <w:sz w:val="18"/>
                        <w:szCs w:val="18"/>
                      </w:rPr>
                      <w:t>Slovenija</w:t>
                    </w:r>
                    <w:proofErr w:type="spellEnd"/>
                  </w:p>
                  <w:p w14:paraId="307A19DD" w14:textId="77777777" w:rsidR="00DC2F71" w:rsidRDefault="00DC2F71" w:rsidP="002A5F3B">
                    <w:pPr>
                      <w:pStyle w:val="Header"/>
                      <w:jc w:val="center"/>
                      <w:rPr>
                        <w:rStyle w:val="Hyperlink"/>
                        <w:sz w:val="18"/>
                        <w:szCs w:val="18"/>
                      </w:rPr>
                    </w:pPr>
                    <w:hyperlink r:id="rId4" w:history="1">
                      <w:r w:rsidR="00FD1686" w:rsidRPr="002F5C4E">
                        <w:rPr>
                          <w:rStyle w:val="Hyperlink"/>
                          <w:sz w:val="18"/>
                          <w:szCs w:val="18"/>
                        </w:rPr>
                        <w:t>info@zavod-krog.si</w:t>
                      </w:r>
                    </w:hyperlink>
                  </w:p>
                  <w:p w14:paraId="3CBBE1DF" w14:textId="744FB25A" w:rsidR="002A5F3B" w:rsidRPr="00DC2F71" w:rsidRDefault="00DC2F71" w:rsidP="002A5F3B">
                    <w:pPr>
                      <w:pStyle w:val="Header"/>
                      <w:jc w:val="center"/>
                      <w:rPr>
                        <w:rStyle w:val="Hyperlink"/>
                        <w:sz w:val="18"/>
                        <w:szCs w:val="18"/>
                        <w:u w:val="none"/>
                      </w:rPr>
                    </w:pPr>
                    <w:bookmarkStart w:id="3" w:name="_GoBack"/>
                    <w:r w:rsidRPr="00DC2F71">
                      <w:rPr>
                        <w:rStyle w:val="Hyperlink"/>
                        <w:sz w:val="18"/>
                        <w:szCs w:val="18"/>
                        <w:u w:val="none"/>
                      </w:rPr>
                      <w:t xml:space="preserve"> </w:t>
                    </w:r>
                    <w:bookmarkEnd w:id="3"/>
                    <w:r w:rsidRPr="00DC2F71">
                      <w:rPr>
                        <w:rStyle w:val="Hyperlink"/>
                        <w:color w:val="auto"/>
                        <w:sz w:val="18"/>
                        <w:szCs w:val="18"/>
                        <w:u w:val="none"/>
                      </w:rPr>
                      <w:t>00386 41 401 619</w:t>
                    </w:r>
                  </w:p>
                  <w:p w14:paraId="0F99EE6A" w14:textId="2A62E279" w:rsidR="00DC2F71" w:rsidRDefault="00DC2F71" w:rsidP="002A5F3B">
                    <w:pPr>
                      <w:pStyle w:val="Header"/>
                      <w:jc w:val="center"/>
                      <w:rPr>
                        <w:sz w:val="18"/>
                        <w:szCs w:val="18"/>
                      </w:rPr>
                    </w:pPr>
                  </w:p>
                  <w:p w14:paraId="1E86C495" w14:textId="77777777" w:rsidR="00FD1686" w:rsidRPr="005B0D3F" w:rsidRDefault="00FD1686" w:rsidP="002A5F3B">
                    <w:pPr>
                      <w:pStyle w:val="Header"/>
                      <w:jc w:val="center"/>
                      <w:rPr>
                        <w:rFonts w:ascii="Arial" w:hAnsi="Arial" w:cs="Arial"/>
                        <w:sz w:val="14"/>
                        <w:szCs w:val="14"/>
                      </w:rPr>
                    </w:pPr>
                  </w:p>
                </w:txbxContent>
              </v:textbox>
              <w10:wrap type="square" anchorx="margin"/>
            </v:shape>
          </w:pict>
        </mc:Fallback>
      </mc:AlternateContent>
    </w:r>
    <w:r>
      <w:t xml:space="preserve">                                                                           </w:t>
    </w:r>
  </w:p>
  <w:p w14:paraId="22834A57" w14:textId="53B2B19B" w:rsidR="002A5F3B" w:rsidRPr="002A5F3B" w:rsidRDefault="002A5F3B" w:rsidP="002A5F3B">
    <w:pPr>
      <w:pStyle w:val="Nog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1DFE9" w14:textId="77777777" w:rsidR="005B0D3F" w:rsidRDefault="005B0D3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5FB45" w14:textId="77777777" w:rsidR="004077F9" w:rsidRDefault="004077F9" w:rsidP="00D65302">
      <w:pPr>
        <w:spacing w:after="0" w:line="240" w:lineRule="auto"/>
      </w:pPr>
      <w:r>
        <w:separator/>
      </w:r>
    </w:p>
  </w:footnote>
  <w:footnote w:type="continuationSeparator" w:id="0">
    <w:p w14:paraId="37782062" w14:textId="77777777" w:rsidR="004077F9" w:rsidRDefault="004077F9" w:rsidP="00D65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E3FB" w14:textId="77777777" w:rsidR="005B0D3F" w:rsidRDefault="005B0D3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A9A6" w14:textId="441B26B5" w:rsidR="00F50C0C" w:rsidRPr="00F50C0C" w:rsidRDefault="002A5F3B" w:rsidP="00D65302">
    <w:pPr>
      <w:pStyle w:val="Glava"/>
      <w:rPr>
        <w:lang w:val="bs-Latn-BA"/>
      </w:rPr>
    </w:pPr>
    <w:r w:rsidRPr="00A034AB">
      <w:rPr>
        <w:rFonts w:ascii="Arial" w:hAnsi="Arial" w:cs="Arial"/>
        <w:noProof/>
        <w:lang w:val="sl-SI" w:eastAsia="sl-SI"/>
      </w:rPr>
      <w:drawing>
        <wp:anchor distT="0" distB="0" distL="114300" distR="114300" simplePos="0" relativeHeight="251658239" behindDoc="1" locked="0" layoutInCell="1" allowOverlap="1" wp14:anchorId="2E316D65" wp14:editId="58F39C42">
          <wp:simplePos x="0" y="0"/>
          <wp:positionH relativeFrom="margin">
            <wp:posOffset>4676775</wp:posOffset>
          </wp:positionH>
          <wp:positionV relativeFrom="paragraph">
            <wp:posOffset>4445</wp:posOffset>
          </wp:positionV>
          <wp:extent cx="1400810" cy="468630"/>
          <wp:effectExtent l="0" t="0" r="8890" b="7620"/>
          <wp:wrapTight wrapText="bothSides">
            <wp:wrapPolygon edited="0">
              <wp:start x="0" y="0"/>
              <wp:lineTo x="0" y="21073"/>
              <wp:lineTo x="21443" y="21073"/>
              <wp:lineTo x="21443" y="0"/>
              <wp:lineTo x="0" y="0"/>
            </wp:wrapPolygon>
          </wp:wrapTight>
          <wp:docPr id="6" name="Slika 6" descr="H:\logo\zavod_krog_rdec_english_in_slo_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zavod_krog_rdec_english_in_slo_mal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81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4384" behindDoc="0" locked="0" layoutInCell="1" allowOverlap="1" wp14:anchorId="494FE3CF" wp14:editId="60A8C053">
          <wp:simplePos x="0" y="0"/>
          <wp:positionH relativeFrom="column">
            <wp:posOffset>-305435</wp:posOffset>
          </wp:positionH>
          <wp:positionV relativeFrom="paragraph">
            <wp:posOffset>-182880</wp:posOffset>
          </wp:positionV>
          <wp:extent cx="1139825" cy="763270"/>
          <wp:effectExtent l="0" t="0" r="3175" b="0"/>
          <wp:wrapNone/>
          <wp:docPr id="7"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Flag_of_Europe.svg.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1139825" cy="763270"/>
                  </a:xfrm>
                  <a:prstGeom prst="rect">
                    <a:avLst/>
                  </a:prstGeom>
                </pic:spPr>
              </pic:pic>
            </a:graphicData>
          </a:graphic>
          <wp14:sizeRelH relativeFrom="page">
            <wp14:pctWidth>0</wp14:pctWidth>
          </wp14:sizeRelH>
          <wp14:sizeRelV relativeFrom="page">
            <wp14:pctHeight>0</wp14:pctHeight>
          </wp14:sizeRelV>
        </wp:anchor>
      </w:drawing>
    </w:r>
    <w:r w:rsidR="00F50C0C">
      <w:rPr>
        <w:lang w:val="bs-Latn-BA"/>
      </w:rPr>
      <w:t xml:space="preserve">                                 </w:t>
    </w:r>
  </w:p>
  <w:p w14:paraId="703A551A" w14:textId="45E6CD47" w:rsidR="00F50C0C" w:rsidRPr="005B0D3F" w:rsidRDefault="00F50C0C" w:rsidP="00D65302">
    <w:pPr>
      <w:pStyle w:val="Glava"/>
      <w:rPr>
        <w:b/>
      </w:rPr>
    </w:pPr>
    <w:r>
      <w:rPr>
        <w:sz w:val="18"/>
        <w:szCs w:val="18"/>
        <w:lang w:val="bs-Latn-BA"/>
      </w:rPr>
      <w:t xml:space="preserve">                                                                         </w:t>
    </w:r>
    <w:r w:rsidR="005B0D3F">
      <w:rPr>
        <w:sz w:val="18"/>
        <w:szCs w:val="18"/>
        <w:lang w:val="bs-Latn-BA"/>
      </w:rPr>
      <w:t xml:space="preserve">   </w:t>
    </w:r>
    <w:r>
      <w:rPr>
        <w:sz w:val="18"/>
        <w:szCs w:val="18"/>
        <w:lang w:val="bs-Latn-BA"/>
      </w:rPr>
      <w:t xml:space="preserve">    </w:t>
    </w:r>
    <w:r w:rsidR="005B0D3F">
      <w:rPr>
        <w:sz w:val="18"/>
        <w:szCs w:val="18"/>
        <w:lang w:val="bs-Latn-BA"/>
      </w:rPr>
      <w:t xml:space="preserve"> </w:t>
    </w:r>
    <w:r w:rsidRPr="005B0D3F">
      <w:rPr>
        <w:b/>
      </w:rPr>
      <w:t xml:space="preserve">For our better future </w:t>
    </w:r>
  </w:p>
  <w:p w14:paraId="1E13A22F" w14:textId="7D3174BF" w:rsidR="00F50C0C" w:rsidRPr="00F50C0C" w:rsidRDefault="00F50C0C" w:rsidP="00D65302">
    <w:pPr>
      <w:pStyle w:val="Glava"/>
      <w:rPr>
        <w:sz w:val="14"/>
        <w:szCs w:val="14"/>
      </w:rPr>
    </w:pPr>
    <w:r>
      <w:rPr>
        <w:sz w:val="14"/>
        <w:szCs w:val="14"/>
        <w:lang w:val="bs-Latn-BA"/>
      </w:rPr>
      <w:t xml:space="preserve">                               </w:t>
    </w:r>
    <w:r w:rsidRPr="00F50C0C">
      <w:rPr>
        <w:sz w:val="14"/>
        <w:szCs w:val="14"/>
        <w:lang w:val="bs-Latn-BA"/>
      </w:rPr>
      <w:t xml:space="preserve">           </w:t>
    </w:r>
    <w:r>
      <w:rPr>
        <w:sz w:val="14"/>
        <w:szCs w:val="14"/>
        <w:lang w:val="bs-Latn-BA"/>
      </w:rPr>
      <w:t xml:space="preserve">                          </w:t>
    </w:r>
    <w:r w:rsidR="005B0D3F">
      <w:rPr>
        <w:sz w:val="14"/>
        <w:szCs w:val="14"/>
        <w:lang w:val="bs-Latn-BA"/>
      </w:rPr>
      <w:t xml:space="preserve">   </w:t>
    </w:r>
    <w:r>
      <w:rPr>
        <w:sz w:val="14"/>
        <w:szCs w:val="14"/>
        <w:lang w:val="bs-Latn-BA"/>
      </w:rPr>
      <w:t xml:space="preserve">    P</w:t>
    </w:r>
    <w:r w:rsidRPr="00F50C0C">
      <w:rPr>
        <w:sz w:val="14"/>
        <w:szCs w:val="14"/>
      </w:rPr>
      <w:t>rotection and promotion of children and women’s rights in BiH</w:t>
    </w:r>
  </w:p>
  <w:p w14:paraId="5D96BC14" w14:textId="3185741A" w:rsidR="00F50C0C" w:rsidRPr="00F50C0C" w:rsidRDefault="002A5F3B" w:rsidP="00D65302">
    <w:pPr>
      <w:pStyle w:val="Glava"/>
      <w:rPr>
        <w:sz w:val="18"/>
        <w:szCs w:val="18"/>
      </w:rPr>
    </w:pPr>
    <w:r w:rsidRPr="00F50C0C">
      <w:rPr>
        <w:noProof/>
        <w:lang w:val="sl-SI" w:eastAsia="sl-SI"/>
      </w:rPr>
      <mc:AlternateContent>
        <mc:Choice Requires="wps">
          <w:drawing>
            <wp:anchor distT="45720" distB="45720" distL="114300" distR="114300" simplePos="0" relativeHeight="251666432" behindDoc="0" locked="0" layoutInCell="1" allowOverlap="1" wp14:anchorId="16B787C6" wp14:editId="6B5811F9">
              <wp:simplePos x="0" y="0"/>
              <wp:positionH relativeFrom="column">
                <wp:posOffset>-448310</wp:posOffset>
              </wp:positionH>
              <wp:positionV relativeFrom="paragraph">
                <wp:posOffset>100965</wp:posOffset>
              </wp:positionV>
              <wp:extent cx="1762125"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noFill/>
                      <a:ln w="9525">
                        <a:noFill/>
                        <a:miter lim="800000"/>
                        <a:headEnd/>
                        <a:tailEnd/>
                      </a:ln>
                    </wps:spPr>
                    <wps:txbx>
                      <w:txbxContent>
                        <w:p w14:paraId="33C4E7D6" w14:textId="7E7EE98A" w:rsidR="00F50C0C" w:rsidRPr="005B0D3F" w:rsidRDefault="005B0D3F" w:rsidP="005B0D3F">
                          <w:pPr>
                            <w:pStyle w:val="Glava"/>
                            <w:rPr>
                              <w:rFonts w:ascii="Arial" w:hAnsi="Arial" w:cs="Arial"/>
                              <w:sz w:val="14"/>
                              <w:szCs w:val="14"/>
                            </w:rPr>
                          </w:pPr>
                          <w:r w:rsidRPr="005B0D3F">
                            <w:rPr>
                              <w:rFonts w:ascii="Arial" w:hAnsi="Arial" w:cs="Arial"/>
                              <w:sz w:val="14"/>
                              <w:szCs w:val="14"/>
                            </w:rPr>
                            <w:t>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6B787C6" id="_x0000_t202" coordsize="21600,21600" o:spt="202" path="m,l,21600r21600,l21600,xe">
              <v:stroke joinstyle="miter"/>
              <v:path gradientshapeok="t" o:connecttype="rect"/>
            </v:shapetype>
            <v:shape id="Text Box 2" o:spid="_x0000_s1026" type="#_x0000_t202" style="position:absolute;margin-left:-35.3pt;margin-top:7.95pt;width:138.7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" filled="f" stroked="f">
              <v:textbox>
                <w:txbxContent>
                  <w:p w14:paraId="33C4E7D6" w14:textId="7E7EE98A" w:rsidR="00F50C0C" w:rsidRPr="005B0D3F" w:rsidRDefault="005B0D3F" w:rsidP="005B0D3F">
                    <w:pPr>
                      <w:pStyle w:val="Header"/>
                      <w:rPr>
                        <w:rFonts w:ascii="Arial" w:hAnsi="Arial" w:cs="Arial"/>
                        <w:sz w:val="14"/>
                        <w:szCs w:val="14"/>
                      </w:rPr>
                    </w:pPr>
                    <w:r w:rsidRPr="005B0D3F">
                      <w:rPr>
                        <w:rFonts w:ascii="Arial" w:hAnsi="Arial" w:cs="Arial"/>
                        <w:sz w:val="14"/>
                        <w:szCs w:val="14"/>
                      </w:rPr>
                      <w:t>Funded by the European Union</w:t>
                    </w:r>
                  </w:p>
                </w:txbxContent>
              </v:textbox>
              <w10:wrap type="square"/>
            </v:shape>
          </w:pict>
        </mc:Fallback>
      </mc:AlternateContent>
    </w:r>
  </w:p>
  <w:p w14:paraId="52C3C7C1" w14:textId="72152DA8" w:rsidR="00F50C0C" w:rsidRDefault="00F50C0C" w:rsidP="00D65302">
    <w:pPr>
      <w:pStyle w:val="Glava"/>
    </w:pPr>
  </w:p>
  <w:p w14:paraId="6C04C397" w14:textId="61FEDFB1" w:rsidR="00F50C0C" w:rsidRPr="00F50C0C" w:rsidRDefault="00F50C0C" w:rsidP="00D65302">
    <w:pPr>
      <w:pStyle w:val="Glava"/>
      <w:rPr>
        <w:rFonts w:ascii="Arial" w:hAnsi="Arial" w:cs="Arial"/>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2C58" w14:textId="77777777" w:rsidR="005B0D3F" w:rsidRDefault="005B0D3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65302"/>
    <w:rsid w:val="000C4394"/>
    <w:rsid w:val="00161FDF"/>
    <w:rsid w:val="002A5F3B"/>
    <w:rsid w:val="00317FBF"/>
    <w:rsid w:val="004077F9"/>
    <w:rsid w:val="005B0D3F"/>
    <w:rsid w:val="007B4172"/>
    <w:rsid w:val="00864801"/>
    <w:rsid w:val="00A034AB"/>
    <w:rsid w:val="00BA2C2C"/>
    <w:rsid w:val="00BB6F38"/>
    <w:rsid w:val="00C96402"/>
    <w:rsid w:val="00D65302"/>
    <w:rsid w:val="00DC2F71"/>
    <w:rsid w:val="00EC384A"/>
    <w:rsid w:val="00F50C0C"/>
    <w:rsid w:val="00FD1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85F5C"/>
  <w15:chartTrackingRefBased/>
  <w15:docId w15:val="{BEC546E1-B02D-4682-8E69-0F21135F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65302"/>
    <w:pPr>
      <w:tabs>
        <w:tab w:val="center" w:pos="4513"/>
        <w:tab w:val="right" w:pos="9026"/>
      </w:tabs>
      <w:spacing w:after="0" w:line="240" w:lineRule="auto"/>
    </w:pPr>
  </w:style>
  <w:style w:type="character" w:customStyle="1" w:styleId="GlavaZnak">
    <w:name w:val="Glava Znak"/>
    <w:basedOn w:val="Privzetapisavaodstavka"/>
    <w:link w:val="Glava"/>
    <w:uiPriority w:val="99"/>
    <w:rsid w:val="00D65302"/>
  </w:style>
  <w:style w:type="paragraph" w:styleId="Noga">
    <w:name w:val="footer"/>
    <w:basedOn w:val="Navaden"/>
    <w:link w:val="NogaZnak"/>
    <w:uiPriority w:val="99"/>
    <w:unhideWhenUsed/>
    <w:rsid w:val="00D65302"/>
    <w:pPr>
      <w:tabs>
        <w:tab w:val="center" w:pos="4513"/>
        <w:tab w:val="right" w:pos="9026"/>
      </w:tabs>
      <w:spacing w:after="0" w:line="240" w:lineRule="auto"/>
    </w:pPr>
  </w:style>
  <w:style w:type="character" w:customStyle="1" w:styleId="NogaZnak">
    <w:name w:val="Noga Znak"/>
    <w:basedOn w:val="Privzetapisavaodstavka"/>
    <w:link w:val="Noga"/>
    <w:uiPriority w:val="99"/>
    <w:rsid w:val="00D65302"/>
  </w:style>
  <w:style w:type="character" w:styleId="Hiperpovezava">
    <w:name w:val="Hyperlink"/>
    <w:basedOn w:val="Privzetapisavaodstavka"/>
    <w:uiPriority w:val="99"/>
    <w:unhideWhenUsed/>
    <w:rsid w:val="00FD1686"/>
    <w:rPr>
      <w:color w:val="0563C1" w:themeColor="hyperlink"/>
      <w:u w:val="single"/>
    </w:rPr>
  </w:style>
  <w:style w:type="character" w:customStyle="1" w:styleId="UnresolvedMention">
    <w:name w:val="Unresolved Mention"/>
    <w:basedOn w:val="Privzetapisavaodstavka"/>
    <w:uiPriority w:val="99"/>
    <w:semiHidden/>
    <w:unhideWhenUsed/>
    <w:rsid w:val="00FD1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zenic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vod-krog.s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zanasubuducnost.ba" TargetMode="External"/><Relationship Id="rId11" Type="http://schemas.openxmlformats.org/officeDocument/2006/relationships/hyperlink" Target="http://www.mzz.gov.si"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europa.b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nahla.b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zavod-krog.si"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info@zavod-krog.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Kumar</dc:creator>
  <cp:keywords/>
  <dc:description/>
  <cp:lastModifiedBy>Microsoftov račun</cp:lastModifiedBy>
  <cp:revision>2</cp:revision>
  <dcterms:created xsi:type="dcterms:W3CDTF">2023-12-03T22:11:00Z</dcterms:created>
  <dcterms:modified xsi:type="dcterms:W3CDTF">2023-12-03T22:11:00Z</dcterms:modified>
</cp:coreProperties>
</file>