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294" w:rsidRDefault="00906294" w:rsidP="00332A2F">
      <w:pPr>
        <w:ind w:right="283"/>
      </w:pPr>
    </w:p>
    <w:p w:rsidR="00332A2F" w:rsidRDefault="00332A2F" w:rsidP="00332A2F">
      <w:pPr>
        <w:ind w:right="283"/>
      </w:pPr>
    </w:p>
    <w:p w:rsidR="00332A2F" w:rsidRPr="00332A2F" w:rsidRDefault="00332A2F" w:rsidP="00332A2F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16"/>
          <w:szCs w:val="16"/>
          <w:lang w:eastAsia="sl-SI"/>
        </w:rPr>
      </w:pPr>
    </w:p>
    <w:p w:rsidR="00332A2F" w:rsidRDefault="00332A2F" w:rsidP="00332A2F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eastAsia="sl-SI"/>
        </w:rPr>
      </w:pPr>
      <w:r w:rsidRPr="00B4439B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Izobraževanje in ekonomsko </w:t>
      </w:r>
      <w:proofErr w:type="spellStart"/>
      <w:r w:rsidRPr="00B4439B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opolnomočenje</w:t>
      </w:r>
      <w:proofErr w:type="spellEnd"/>
      <w:r w:rsidRPr="00B4439B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 žensk in deklic v Črni gori</w:t>
      </w:r>
    </w:p>
    <w:p w:rsidR="00332A2F" w:rsidRPr="00B4439B" w:rsidRDefault="00332A2F" w:rsidP="00332A2F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eastAsia="sl-SI"/>
        </w:rPr>
      </w:pPr>
    </w:p>
    <w:p w:rsidR="00332A2F" w:rsidRPr="00B4439B" w:rsidRDefault="00332A2F" w:rsidP="00332A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sl-SI"/>
        </w:rPr>
      </w:pPr>
      <w:r w:rsidRPr="00B4439B">
        <w:rPr>
          <w:rStyle w:val="wixui-rich-texttext"/>
          <w:rFonts w:ascii="Times New Roman" w:hAnsi="Times New Roman" w:cs="Times New Roman"/>
          <w:sz w:val="24"/>
          <w:szCs w:val="24"/>
        </w:rPr>
        <w:t>Črna gora (ČG) je izrazito patriarhalna država, ki se sooča z ekonomsko in drugo diskriminacijo na podlagi spola. Stanje je še posebej zaskrbljujoče v severnem, manj razvitem delu države, kjer je že vsaka tretja ženska/dekle žrtev neke oblike nasilja.</w:t>
      </w:r>
      <w:r w:rsidRPr="00B4439B">
        <w:rPr>
          <w:rStyle w:val="Hiperpovezava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4439B">
          <w:rPr>
            <w:rStyle w:val="Hiperpovezava"/>
            <w:rFonts w:ascii="Times New Roman" w:hAnsi="Times New Roman" w:cs="Times New Roman"/>
            <w:sz w:val="24"/>
            <w:szCs w:val="24"/>
          </w:rPr>
          <w:t>Zavod KROG</w:t>
        </w:r>
      </w:hyperlink>
      <w:r w:rsidRPr="00B4439B">
        <w:rPr>
          <w:rFonts w:ascii="Times New Roman" w:hAnsi="Times New Roman" w:cs="Times New Roman"/>
          <w:sz w:val="24"/>
          <w:szCs w:val="24"/>
        </w:rPr>
        <w:t xml:space="preserve"> bo v sodelovanju z </w:t>
      </w:r>
      <w:hyperlink r:id="rId7" w:history="1">
        <w:r w:rsidRPr="00B4439B">
          <w:rPr>
            <w:rStyle w:val="Hiperpovezava"/>
            <w:rFonts w:ascii="Times New Roman" w:hAnsi="Times New Roman" w:cs="Times New Roman"/>
            <w:sz w:val="24"/>
            <w:szCs w:val="24"/>
          </w:rPr>
          <w:t>IKRE Rožaje</w:t>
        </w:r>
      </w:hyperlink>
      <w:r w:rsidRPr="00B4439B">
        <w:rPr>
          <w:rFonts w:ascii="Times New Roman" w:hAnsi="Times New Roman" w:cs="Times New Roman"/>
          <w:sz w:val="24"/>
          <w:szCs w:val="24"/>
        </w:rPr>
        <w:t xml:space="preserve"> in </w:t>
      </w:r>
      <w:hyperlink r:id="rId8" w:history="1">
        <w:r w:rsidRPr="00B4439B">
          <w:rPr>
            <w:rStyle w:val="Hiperpovezava"/>
            <w:rFonts w:ascii="Times New Roman" w:hAnsi="Times New Roman" w:cs="Times New Roman"/>
            <w:sz w:val="24"/>
            <w:szCs w:val="24"/>
          </w:rPr>
          <w:t>NVO IMPULS</w:t>
        </w:r>
      </w:hyperlink>
      <w:r w:rsidRPr="00B4439B">
        <w:rPr>
          <w:rFonts w:ascii="Times New Roman" w:hAnsi="Times New Roman" w:cs="Times New Roman"/>
          <w:sz w:val="24"/>
          <w:szCs w:val="24"/>
        </w:rPr>
        <w:t xml:space="preserve"> iz Črne gore začel izvajati projekt »</w:t>
      </w:r>
      <w:r w:rsidRPr="00B4439B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Izobraževanje in ekonomsko </w:t>
      </w:r>
      <w:proofErr w:type="spellStart"/>
      <w:r w:rsidRPr="00B4439B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opolnomočenje</w:t>
      </w:r>
      <w:proofErr w:type="spellEnd"/>
      <w:r w:rsidRPr="00B4439B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 ranljivih skupin žensk in deklic v Črni gori – EKOS</w:t>
      </w:r>
      <w:r w:rsidRPr="00B4439B">
        <w:rPr>
          <w:rFonts w:ascii="Times New Roman" w:hAnsi="Times New Roman" w:cs="Times New Roman"/>
          <w:bCs/>
          <w:sz w:val="24"/>
          <w:szCs w:val="24"/>
          <w:lang w:eastAsia="sl-SI"/>
        </w:rPr>
        <w:t xml:space="preserve">«, ki ga financira </w:t>
      </w:r>
      <w:hyperlink r:id="rId9" w:history="1">
        <w:r w:rsidRPr="00B4439B">
          <w:rPr>
            <w:rStyle w:val="Hiperpovezava"/>
            <w:rFonts w:ascii="Times New Roman" w:hAnsi="Times New Roman" w:cs="Times New Roman"/>
            <w:bCs/>
            <w:sz w:val="24"/>
            <w:szCs w:val="24"/>
            <w:lang w:eastAsia="sl-SI"/>
          </w:rPr>
          <w:t>Ministrstvo za zunanje in evropske zadeve Republike Slovenije.</w:t>
        </w:r>
      </w:hyperlink>
      <w:r w:rsidRPr="00B4439B">
        <w:rPr>
          <w:rFonts w:ascii="Times New Roman" w:hAnsi="Times New Roman" w:cs="Times New Roman"/>
          <w:bCs/>
          <w:sz w:val="24"/>
          <w:szCs w:val="24"/>
          <w:lang w:eastAsia="sl-SI"/>
        </w:rPr>
        <w:t xml:space="preserve"> Projekt, ki bo vključeval 5 občin na severu Črne gore bo potekal med aprilom 2023 in septembrom 2025.</w:t>
      </w:r>
    </w:p>
    <w:p w:rsidR="00332A2F" w:rsidRPr="00B4439B" w:rsidRDefault="00332A2F" w:rsidP="00332A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sl-SI"/>
        </w:rPr>
      </w:pPr>
    </w:p>
    <w:p w:rsidR="00332A2F" w:rsidRPr="00B4439B" w:rsidRDefault="00332A2F" w:rsidP="00332A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sl-SI"/>
        </w:rPr>
      </w:pPr>
      <w:r w:rsidRPr="00B4439B">
        <w:rPr>
          <w:rFonts w:ascii="Times New Roman" w:hAnsi="Times New Roman" w:cs="Times New Roman"/>
          <w:bCs/>
          <w:sz w:val="24"/>
          <w:szCs w:val="24"/>
          <w:lang w:eastAsia="sl-SI"/>
        </w:rPr>
        <w:t xml:space="preserve">Glavni cilj projekta je </w:t>
      </w:r>
      <w:r w:rsidRPr="00B4439B">
        <w:rPr>
          <w:rFonts w:ascii="Times New Roman" w:hAnsi="Times New Roman" w:cs="Times New Roman"/>
          <w:sz w:val="24"/>
          <w:szCs w:val="24"/>
        </w:rPr>
        <w:t>povečati ozaveščenost o preprečevanju nasilja, podpreti ekonomsko neodvisnost ranljivih skupin žensk in deklet ter prispevati k zmanjšanju razlik med moškimi in ženskami v najmanj razvitem delu severne Črne Gore</w:t>
      </w:r>
      <w:r w:rsidRPr="00B443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4439B">
        <w:rPr>
          <w:rFonts w:ascii="Times New Roman" w:hAnsi="Times New Roman" w:cs="Times New Roman"/>
          <w:sz w:val="24"/>
          <w:szCs w:val="24"/>
        </w:rPr>
        <w:t xml:space="preserve">V projektu bo sodelovalo več kot 400 žensk, deklet, predstavnikov lokalnih nevladnih organizacij, povezovali se bodo tudi z lokalnimi občinskimi oblastmi, lokalnimi podjetji, javnimi institucijami in mediji. Preko raznih  </w:t>
      </w:r>
      <w:proofErr w:type="spellStart"/>
      <w:r w:rsidRPr="00B4439B">
        <w:rPr>
          <w:rFonts w:ascii="Times New Roman" w:hAnsi="Times New Roman" w:cs="Times New Roman"/>
          <w:sz w:val="24"/>
          <w:szCs w:val="24"/>
        </w:rPr>
        <w:t>ozaveščevalskih</w:t>
      </w:r>
      <w:proofErr w:type="spellEnd"/>
      <w:r w:rsidRPr="00B4439B">
        <w:rPr>
          <w:rFonts w:ascii="Times New Roman" w:hAnsi="Times New Roman" w:cs="Times New Roman"/>
          <w:sz w:val="24"/>
          <w:szCs w:val="24"/>
        </w:rPr>
        <w:t xml:space="preserve"> akcij bo projekt dosegel tudi širšo javnost v tem predelu države.</w:t>
      </w:r>
    </w:p>
    <w:p w:rsidR="00332A2F" w:rsidRPr="00B4439B" w:rsidRDefault="00332A2F" w:rsidP="00332A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sl-SI"/>
        </w:rPr>
      </w:pPr>
    </w:p>
    <w:p w:rsidR="00332A2F" w:rsidRDefault="00332A2F" w:rsidP="00332A2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39B">
        <w:rPr>
          <w:rStyle w:val="wixui-rich-texttext"/>
          <w:rFonts w:ascii="Times New Roman" w:hAnsi="Times New Roman" w:cs="Times New Roman"/>
          <w:sz w:val="24"/>
          <w:szCs w:val="24"/>
        </w:rPr>
        <w:t xml:space="preserve">Projekt bo aktiviral delovanje mreže 10-tih </w:t>
      </w:r>
      <w:proofErr w:type="spellStart"/>
      <w:r w:rsidRPr="00B4439B">
        <w:rPr>
          <w:rStyle w:val="wixui-rich-texttext"/>
          <w:rFonts w:ascii="Times New Roman" w:hAnsi="Times New Roman" w:cs="Times New Roman"/>
          <w:sz w:val="24"/>
          <w:szCs w:val="24"/>
        </w:rPr>
        <w:t>NVOjev</w:t>
      </w:r>
      <w:proofErr w:type="spellEnd"/>
      <w:r w:rsidRPr="00B4439B">
        <w:rPr>
          <w:rStyle w:val="wixui-rich-texttext"/>
          <w:rFonts w:ascii="Times New Roman" w:hAnsi="Times New Roman" w:cs="Times New Roman"/>
          <w:sz w:val="24"/>
          <w:szCs w:val="24"/>
        </w:rPr>
        <w:t xml:space="preserve"> na severu ČG za preprečevanje nasilja</w:t>
      </w:r>
      <w:r w:rsidRPr="00B4439B">
        <w:rPr>
          <w:rFonts w:ascii="Times New Roman" w:hAnsi="Times New Roman" w:cs="Times New Roman"/>
          <w:sz w:val="24"/>
          <w:szCs w:val="24"/>
        </w:rPr>
        <w:t xml:space="preserve">, kjer se bo dodatno usposobilo 16 strokovnih delavcev, članov in prostovoljcev iz 10 nevladnih organizacij, ki  v tem predelu države že delujejo na področju enakosti spolov, enakih možnosti, preprečevanju nasilja zaradi spola ter </w:t>
      </w:r>
      <w:proofErr w:type="spellStart"/>
      <w:r w:rsidRPr="00B4439B">
        <w:rPr>
          <w:rFonts w:ascii="Times New Roman" w:hAnsi="Times New Roman" w:cs="Times New Roman"/>
          <w:sz w:val="24"/>
          <w:szCs w:val="24"/>
        </w:rPr>
        <w:t>opolnomočenja</w:t>
      </w:r>
      <w:proofErr w:type="spellEnd"/>
      <w:r w:rsidRPr="00B4439B">
        <w:rPr>
          <w:rFonts w:ascii="Times New Roman" w:hAnsi="Times New Roman" w:cs="Times New Roman"/>
          <w:sz w:val="24"/>
          <w:szCs w:val="24"/>
        </w:rPr>
        <w:t xml:space="preserve"> žensk in deklet iz ranljivih skupin. Cilj usposabljanja je, da se predstavnike mreže krepi za njihovo nadaljnje delo z ranljivimi skupinami, se poveča njihovo kompetentnost pri nudenju psihosocialne podpore žrtvam nasilja, pri zagotavljanju njihove ekonomske neodvisnosti ter pri širjenju ozaveščenosti žensk in deklet o njihovih pravicah in enakosti spolov. Izobraževalne vsebine bodo na voljo strokovni in širši javnosti na </w:t>
      </w:r>
      <w:r w:rsidRPr="00B4439B">
        <w:rPr>
          <w:rFonts w:ascii="Times New Roman" w:hAnsi="Times New Roman" w:cs="Times New Roman"/>
          <w:bCs/>
          <w:sz w:val="24"/>
          <w:szCs w:val="24"/>
        </w:rPr>
        <w:t>spletni akademiji, integrirani na spletnih mestih partnerjev.</w:t>
      </w:r>
    </w:p>
    <w:p w:rsidR="00332A2F" w:rsidRPr="00B4439B" w:rsidRDefault="00332A2F" w:rsidP="00332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2F" w:rsidRDefault="00332A2F" w:rsidP="00332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39B">
        <w:rPr>
          <w:rFonts w:ascii="Times New Roman" w:hAnsi="Times New Roman" w:cs="Times New Roman"/>
          <w:sz w:val="24"/>
          <w:szCs w:val="24"/>
        </w:rPr>
        <w:t xml:space="preserve">Izvedli se bosta 2 usposabljanji z dodatnim enomesečnim </w:t>
      </w:r>
      <w:proofErr w:type="spellStart"/>
      <w:r w:rsidRPr="00B4439B">
        <w:rPr>
          <w:rFonts w:ascii="Times New Roman" w:hAnsi="Times New Roman" w:cs="Times New Roman"/>
          <w:sz w:val="24"/>
          <w:szCs w:val="24"/>
        </w:rPr>
        <w:t>mentoriranjem</w:t>
      </w:r>
      <w:proofErr w:type="spellEnd"/>
      <w:r w:rsidRPr="00B4439B">
        <w:rPr>
          <w:rFonts w:ascii="Times New Roman" w:hAnsi="Times New Roman" w:cs="Times New Roman"/>
          <w:sz w:val="24"/>
          <w:szCs w:val="24"/>
        </w:rPr>
        <w:t xml:space="preserve"> 20 žensk in deklet s področja pridelave, predelave in prodaje zdravilnih in zeliščnih rastlin, vključno z izdelavo poslovnega načrta ter promocijskimi akcijami s ciljem spodbujanja samozaposlitve. </w:t>
      </w:r>
    </w:p>
    <w:p w:rsidR="00332A2F" w:rsidRPr="00B4439B" w:rsidRDefault="00332A2F" w:rsidP="00332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2F" w:rsidRDefault="00332A2F" w:rsidP="00332A2F">
      <w:pPr>
        <w:pStyle w:val="Navadensple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4439B">
        <w:rPr>
          <w:rFonts w:ascii="Times New Roman" w:hAnsi="Times New Roman" w:cs="Times New Roman"/>
          <w:color w:val="auto"/>
          <w:sz w:val="24"/>
          <w:szCs w:val="24"/>
        </w:rPr>
        <w:t>V nadaljevanju projekta se bo v dveh letih izvedla 16-dnevna kampanja proti nasilju zaradi spola, v okviru katere se bo izvajalo osebna svetovanja, delavnice, ulične akcije, skupine za samopomoč ipd. K ozaveščanju širše javnosti bo prispevalo skupno 14 forumov, 5 okroglih miz in 16 delavnic na podeželju severne regije države. Naslavljalo se bo lokalne javne institucije za vključitev tematike v lokalne strateške načrte.</w:t>
      </w:r>
    </w:p>
    <w:p w:rsidR="00332A2F" w:rsidRPr="00B4439B" w:rsidRDefault="00332A2F" w:rsidP="00332A2F">
      <w:pPr>
        <w:pStyle w:val="Navadensple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32A2F" w:rsidRPr="00B4439B" w:rsidRDefault="00332A2F" w:rsidP="00332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39B">
        <w:rPr>
          <w:rFonts w:ascii="Times New Roman" w:hAnsi="Times New Roman" w:cs="Times New Roman"/>
          <w:sz w:val="24"/>
          <w:szCs w:val="24"/>
        </w:rPr>
        <w:t xml:space="preserve">Projekt bo tako prispeval k večjemu zavedanju o pomembnosti enakih možnosti in preprečevanju nasilja zaradi spola ter k večji ekonomski neodvisnosti in </w:t>
      </w:r>
      <w:proofErr w:type="spellStart"/>
      <w:r w:rsidRPr="00B4439B">
        <w:rPr>
          <w:rFonts w:ascii="Times New Roman" w:hAnsi="Times New Roman" w:cs="Times New Roman"/>
          <w:sz w:val="24"/>
          <w:szCs w:val="24"/>
        </w:rPr>
        <w:t>opolnomočenosti</w:t>
      </w:r>
      <w:proofErr w:type="spellEnd"/>
      <w:r w:rsidRPr="00B4439B">
        <w:rPr>
          <w:rFonts w:ascii="Times New Roman" w:hAnsi="Times New Roman" w:cs="Times New Roman"/>
          <w:sz w:val="24"/>
          <w:szCs w:val="24"/>
        </w:rPr>
        <w:t xml:space="preserve"> žensk in deklet na severu Črne gore.</w:t>
      </w:r>
    </w:p>
    <w:p w:rsidR="00332A2F" w:rsidRDefault="00332A2F" w:rsidP="00332A2F">
      <w:pPr>
        <w:spacing w:after="120"/>
      </w:pPr>
    </w:p>
    <w:p w:rsidR="00906294" w:rsidRDefault="00906294" w:rsidP="00332A2F">
      <w:pPr>
        <w:spacing w:after="120"/>
        <w:jc w:val="both"/>
      </w:pPr>
      <w:bookmarkStart w:id="0" w:name="_GoBack"/>
      <w:bookmarkEnd w:id="0"/>
    </w:p>
    <w:sectPr w:rsidR="009062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EF4" w:rsidRDefault="00243EF4" w:rsidP="00906294">
      <w:pPr>
        <w:spacing w:after="0" w:line="240" w:lineRule="auto"/>
      </w:pPr>
      <w:r>
        <w:separator/>
      </w:r>
    </w:p>
  </w:endnote>
  <w:endnote w:type="continuationSeparator" w:id="0">
    <w:p w:rsidR="00243EF4" w:rsidRDefault="00243EF4" w:rsidP="0090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294" w:rsidRDefault="0090629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294" w:rsidRDefault="0090629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294" w:rsidRDefault="0090629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EF4" w:rsidRDefault="00243EF4" w:rsidP="00906294">
      <w:pPr>
        <w:spacing w:after="0" w:line="240" w:lineRule="auto"/>
      </w:pPr>
      <w:r>
        <w:separator/>
      </w:r>
    </w:p>
  </w:footnote>
  <w:footnote w:type="continuationSeparator" w:id="0">
    <w:p w:rsidR="00243EF4" w:rsidRDefault="00243EF4" w:rsidP="0090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294" w:rsidRDefault="00243EF4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579672" o:spid="_x0000_s206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emurandum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294" w:rsidRDefault="00243EF4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579673" o:spid="_x0000_s206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Memurandum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294" w:rsidRDefault="00243EF4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579671" o:spid="_x0000_s206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emurandum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294"/>
    <w:rsid w:val="00243EF4"/>
    <w:rsid w:val="00332A2F"/>
    <w:rsid w:val="00501A34"/>
    <w:rsid w:val="00594221"/>
    <w:rsid w:val="005A5519"/>
    <w:rsid w:val="0073094A"/>
    <w:rsid w:val="00906294"/>
    <w:rsid w:val="0099411E"/>
    <w:rsid w:val="009E658B"/>
    <w:rsid w:val="00A24FB1"/>
    <w:rsid w:val="00A84163"/>
    <w:rsid w:val="00B92F85"/>
    <w:rsid w:val="00D0426D"/>
    <w:rsid w:val="00E7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05B6856D"/>
  <w15:chartTrackingRefBased/>
  <w15:docId w15:val="{D4394E26-509E-4C7B-BDC9-DC8E40A3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06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6294"/>
  </w:style>
  <w:style w:type="paragraph" w:styleId="Noga">
    <w:name w:val="footer"/>
    <w:basedOn w:val="Navaden"/>
    <w:link w:val="NogaZnak"/>
    <w:uiPriority w:val="99"/>
    <w:unhideWhenUsed/>
    <w:rsid w:val="00906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6294"/>
  </w:style>
  <w:style w:type="character" w:styleId="Hiperpovezava">
    <w:name w:val="Hyperlink"/>
    <w:uiPriority w:val="99"/>
    <w:rsid w:val="00332A2F"/>
    <w:rPr>
      <w:color w:val="0000FF"/>
      <w:u w:val="single"/>
    </w:rPr>
  </w:style>
  <w:style w:type="paragraph" w:styleId="Navadensplet">
    <w:name w:val="Normal (Web)"/>
    <w:basedOn w:val="Navaden"/>
    <w:uiPriority w:val="99"/>
    <w:rsid w:val="00332A2F"/>
    <w:pPr>
      <w:suppressAutoHyphens/>
      <w:spacing w:after="0" w:line="240" w:lineRule="auto"/>
    </w:pPr>
    <w:rPr>
      <w:rFonts w:ascii="Verdana" w:eastAsia="Times New Roman" w:hAnsi="Verdana" w:cs="Calibri"/>
      <w:color w:val="333333"/>
      <w:sz w:val="17"/>
      <w:szCs w:val="17"/>
      <w:lang w:eastAsia="ar-SA"/>
    </w:rPr>
  </w:style>
  <w:style w:type="character" w:customStyle="1" w:styleId="wixui-rich-texttext">
    <w:name w:val="wixui-rich-text__text"/>
    <w:rsid w:val="00332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vuimpuls.me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ikrerozaje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zavod-krog.si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gov.si/podrocja/zunanje-zadeve/mednarodno-razvojno-sodelovanje-in-humanitarna-pomoc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2840</Characters>
  <Application>Microsoft Office Word</Application>
  <DocSecurity>0</DocSecurity>
  <Lines>2840</Lines>
  <Paragraphs>354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2023-05-18T19:43:00Z</dcterms:created>
  <dcterms:modified xsi:type="dcterms:W3CDTF">2023-05-18T19:43:00Z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6d526ed4825f3eb1ea9516d47e9de95ff4e45c76dad1195b0b02b987ca4c6867</vt:lpwstr>
  </property>
</Properties>
</file>